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09F2" w14:textId="77777777" w:rsidR="005269B1" w:rsidRPr="002033E9" w:rsidRDefault="005269B1" w:rsidP="005269B1">
      <w:pPr>
        <w:pStyle w:val="FCABodyText"/>
        <w:numPr>
          <w:ilvl w:val="0"/>
          <w:numId w:val="0"/>
        </w:numPr>
        <w:tabs>
          <w:tab w:val="left" w:pos="720"/>
        </w:tabs>
        <w:jc w:val="both"/>
        <w:rPr>
          <w:b/>
          <w:sz w:val="24"/>
          <w:szCs w:val="24"/>
        </w:rPr>
      </w:pPr>
      <w:bookmarkStart w:id="0" w:name="_Hlk94690740"/>
    </w:p>
    <w:p w14:paraId="27E43606" w14:textId="77777777" w:rsidR="005269B1" w:rsidRPr="002033E9" w:rsidRDefault="005269B1" w:rsidP="002033E9">
      <w:pPr>
        <w:pStyle w:val="FCABodyText"/>
        <w:numPr>
          <w:ilvl w:val="0"/>
          <w:numId w:val="0"/>
        </w:numPr>
        <w:tabs>
          <w:tab w:val="left" w:pos="720"/>
        </w:tabs>
        <w:jc w:val="center"/>
        <w:rPr>
          <w:b/>
          <w:sz w:val="24"/>
          <w:szCs w:val="24"/>
        </w:rPr>
      </w:pPr>
      <w:r w:rsidRPr="002033E9">
        <w:rPr>
          <w:b/>
          <w:sz w:val="24"/>
          <w:szCs w:val="24"/>
        </w:rPr>
        <w:t>Upfront Submission Template – Debt Documents</w:t>
      </w:r>
    </w:p>
    <w:p w14:paraId="78F944FD" w14:textId="5A250438" w:rsidR="005269B1" w:rsidRPr="002033E9" w:rsidRDefault="005269B1" w:rsidP="005269B1">
      <w:pPr>
        <w:pStyle w:val="FCABodyText"/>
        <w:numPr>
          <w:ilvl w:val="0"/>
          <w:numId w:val="0"/>
        </w:numPr>
        <w:tabs>
          <w:tab w:val="left" w:pos="720"/>
        </w:tabs>
        <w:jc w:val="both"/>
        <w:rPr>
          <w:sz w:val="24"/>
          <w:szCs w:val="24"/>
        </w:rPr>
      </w:pPr>
      <w:r w:rsidRPr="002033E9">
        <w:rPr>
          <w:sz w:val="24"/>
          <w:szCs w:val="24"/>
        </w:rPr>
        <w:t>This template may be submitted to the FCA via ESS together with the sanctions letter, the Form A (unless listing particulars), cross-reference lists, documents incorporated by reference (to the extent not previously submitted to the FCA)</w:t>
      </w:r>
      <w:r w:rsidR="00BA6491" w:rsidRPr="002033E9">
        <w:rPr>
          <w:sz w:val="24"/>
          <w:szCs w:val="24"/>
        </w:rPr>
        <w:t>, the vetting fee payment</w:t>
      </w:r>
      <w:r w:rsidRPr="002033E9">
        <w:rPr>
          <w:sz w:val="24"/>
          <w:szCs w:val="24"/>
        </w:rPr>
        <w:t xml:space="preserve"> and the document to be vetted.</w:t>
      </w:r>
    </w:p>
    <w:p w14:paraId="0DD8A2B0" w14:textId="1865EAFA" w:rsidR="005269B1" w:rsidRPr="002033E9" w:rsidRDefault="005269B1" w:rsidP="005269B1">
      <w:pPr>
        <w:pStyle w:val="FCABodyText"/>
        <w:numPr>
          <w:ilvl w:val="0"/>
          <w:numId w:val="0"/>
        </w:numPr>
        <w:tabs>
          <w:tab w:val="left" w:pos="720"/>
        </w:tabs>
        <w:jc w:val="both"/>
        <w:rPr>
          <w:sz w:val="24"/>
          <w:szCs w:val="24"/>
        </w:rPr>
      </w:pPr>
      <w:r w:rsidRPr="002033E9">
        <w:rPr>
          <w:sz w:val="24"/>
          <w:szCs w:val="24"/>
        </w:rPr>
        <w:t xml:space="preserve">Its submission is </w:t>
      </w:r>
      <w:r w:rsidRPr="002033E9">
        <w:rPr>
          <w:b/>
          <w:sz w:val="24"/>
          <w:szCs w:val="24"/>
        </w:rPr>
        <w:t>optional</w:t>
      </w:r>
      <w:r w:rsidRPr="002033E9">
        <w:rPr>
          <w:sz w:val="24"/>
          <w:szCs w:val="24"/>
        </w:rPr>
        <w:t xml:space="preserve">, but if you intend to do so, please ensure it is uploaded to ESS no later than </w:t>
      </w:r>
      <w:r w:rsidRPr="002033E9">
        <w:rPr>
          <w:b/>
          <w:sz w:val="24"/>
          <w:szCs w:val="24"/>
        </w:rPr>
        <w:t>8am (UK time) on the second full review day</w:t>
      </w:r>
      <w:r w:rsidRPr="002033E9">
        <w:rPr>
          <w:sz w:val="24"/>
          <w:szCs w:val="24"/>
        </w:rPr>
        <w:t xml:space="preserve"> (i.e.</w:t>
      </w:r>
      <w:r w:rsidR="000A2F2D">
        <w:rPr>
          <w:sz w:val="24"/>
          <w:szCs w:val="24"/>
        </w:rPr>
        <w:t>,</w:t>
      </w:r>
      <w:r w:rsidRPr="002033E9">
        <w:rPr>
          <w:sz w:val="24"/>
          <w:szCs w:val="24"/>
        </w:rPr>
        <w:t xml:space="preserve"> D+2, for a case submitted to us before 4pm on day D and allocated for commencement of the review on D+1).</w:t>
      </w:r>
    </w:p>
    <w:p w14:paraId="1BED4D4E" w14:textId="68DEEE35" w:rsidR="00663AB9" w:rsidRPr="002033E9" w:rsidRDefault="005269B1" w:rsidP="00663AB9">
      <w:pPr>
        <w:pStyle w:val="FCABodyText"/>
        <w:numPr>
          <w:ilvl w:val="0"/>
          <w:numId w:val="0"/>
        </w:numPr>
        <w:tabs>
          <w:tab w:val="left" w:pos="720"/>
        </w:tabs>
        <w:jc w:val="both"/>
        <w:rPr>
          <w:sz w:val="24"/>
          <w:szCs w:val="24"/>
        </w:rPr>
      </w:pPr>
      <w:r w:rsidRPr="002033E9">
        <w:rPr>
          <w:sz w:val="24"/>
          <w:szCs w:val="24"/>
        </w:rPr>
        <w:t>This form is only to be used for debt (i.e.</w:t>
      </w:r>
      <w:r w:rsidR="005E3898">
        <w:rPr>
          <w:sz w:val="24"/>
          <w:szCs w:val="24"/>
        </w:rPr>
        <w:t>,</w:t>
      </w:r>
      <w:r w:rsidRPr="002033E9">
        <w:rPr>
          <w:sz w:val="24"/>
          <w:szCs w:val="24"/>
        </w:rPr>
        <w:t xml:space="preserve"> PR Annexes </w:t>
      </w:r>
      <w:r w:rsidR="00524348" w:rsidRPr="002033E9">
        <w:rPr>
          <w:sz w:val="24"/>
          <w:szCs w:val="24"/>
        </w:rPr>
        <w:t xml:space="preserve">6, 7, 8, 9, 14, 15, 16, 17, 19, 25, 27, </w:t>
      </w:r>
      <w:r w:rsidRPr="002033E9">
        <w:rPr>
          <w:sz w:val="24"/>
          <w:szCs w:val="24"/>
        </w:rPr>
        <w:t>and 2</w:t>
      </w:r>
      <w:r w:rsidR="00524348" w:rsidRPr="002033E9">
        <w:rPr>
          <w:sz w:val="24"/>
          <w:szCs w:val="24"/>
        </w:rPr>
        <w:t>8</w:t>
      </w:r>
      <w:r w:rsidRPr="002033E9">
        <w:rPr>
          <w:sz w:val="24"/>
          <w:szCs w:val="24"/>
        </w:rPr>
        <w:t>) documents.</w:t>
      </w:r>
    </w:p>
    <w:p w14:paraId="33BBBEA5" w14:textId="4B655BD8" w:rsidR="005E513C" w:rsidRPr="002033E9" w:rsidRDefault="005E513C" w:rsidP="00854F57">
      <w:pPr>
        <w:pStyle w:val="FCABodyText"/>
        <w:numPr>
          <w:ilvl w:val="3"/>
          <w:numId w:val="0"/>
        </w:numPr>
        <w:tabs>
          <w:tab w:val="left" w:pos="720"/>
        </w:tabs>
        <w:jc w:val="both"/>
        <w:rPr>
          <w:sz w:val="24"/>
          <w:szCs w:val="24"/>
        </w:rPr>
      </w:pPr>
      <w:r w:rsidRPr="002033E9">
        <w:rPr>
          <w:sz w:val="24"/>
          <w:szCs w:val="24"/>
        </w:rPr>
        <w:t xml:space="preserve">If there is additional information you would like to bring to our attention </w:t>
      </w:r>
      <w:r w:rsidR="232BE74F" w:rsidRPr="002033E9">
        <w:rPr>
          <w:sz w:val="24"/>
          <w:szCs w:val="24"/>
        </w:rPr>
        <w:t>(</w:t>
      </w:r>
      <w:r w:rsidRPr="002033E9">
        <w:rPr>
          <w:sz w:val="24"/>
          <w:szCs w:val="24"/>
        </w:rPr>
        <w:t>i.e.</w:t>
      </w:r>
      <w:r w:rsidR="005E3898">
        <w:rPr>
          <w:sz w:val="24"/>
          <w:szCs w:val="24"/>
        </w:rPr>
        <w:t>,</w:t>
      </w:r>
      <w:r w:rsidRPr="002033E9">
        <w:rPr>
          <w:sz w:val="24"/>
          <w:szCs w:val="24"/>
        </w:rPr>
        <w:t xml:space="preserve"> any unusual characteristics of the securities, or the structure of a transaction</w:t>
      </w:r>
      <w:r w:rsidR="71E9D063" w:rsidRPr="002033E9">
        <w:rPr>
          <w:sz w:val="24"/>
          <w:szCs w:val="24"/>
        </w:rPr>
        <w:t>) p</w:t>
      </w:r>
      <w:r w:rsidRPr="002033E9">
        <w:rPr>
          <w:sz w:val="24"/>
          <w:szCs w:val="24"/>
        </w:rPr>
        <w:t xml:space="preserve">lease ensure such information is uploaded with your ESS submission, detailing these points. </w:t>
      </w:r>
    </w:p>
    <w:p w14:paraId="710E55F9" w14:textId="77777777" w:rsidR="005269B1" w:rsidRPr="002033E9" w:rsidRDefault="005269B1" w:rsidP="005269B1">
      <w:pPr>
        <w:pStyle w:val="FCABodyText"/>
        <w:numPr>
          <w:ilvl w:val="0"/>
          <w:numId w:val="0"/>
        </w:numPr>
        <w:tabs>
          <w:tab w:val="left" w:pos="720"/>
        </w:tabs>
        <w:jc w:val="both"/>
        <w:rPr>
          <w:sz w:val="24"/>
          <w:szCs w:val="24"/>
        </w:rPr>
      </w:pPr>
      <w:r w:rsidRPr="002033E9">
        <w:rPr>
          <w:sz w:val="24"/>
          <w:szCs w:val="24"/>
        </w:rPr>
        <w:t xml:space="preserve">Please see our </w:t>
      </w:r>
      <w:hyperlink r:id="rId13" w:history="1">
        <w:r w:rsidRPr="002033E9">
          <w:rPr>
            <w:rStyle w:val="Hyperlink"/>
            <w:b/>
            <w:sz w:val="24"/>
            <w:szCs w:val="24"/>
          </w:rPr>
          <w:t>website</w:t>
        </w:r>
      </w:hyperlink>
      <w:r w:rsidRPr="002033E9">
        <w:rPr>
          <w:sz w:val="24"/>
          <w:szCs w:val="24"/>
        </w:rPr>
        <w:t xml:space="preserve"> for guidance on the submission process.</w:t>
      </w:r>
    </w:p>
    <w:p w14:paraId="4E051689" w14:textId="77777777" w:rsidR="005269B1" w:rsidRPr="002033E9" w:rsidRDefault="005269B1" w:rsidP="005269B1">
      <w:pPr>
        <w:pStyle w:val="FCABodyText"/>
        <w:numPr>
          <w:ilvl w:val="0"/>
          <w:numId w:val="0"/>
        </w:numPr>
        <w:tabs>
          <w:tab w:val="left" w:pos="720"/>
        </w:tabs>
        <w:jc w:val="both"/>
        <w:rPr>
          <w:b/>
          <w:sz w:val="24"/>
          <w:szCs w:val="24"/>
        </w:rPr>
      </w:pPr>
      <w:r w:rsidRPr="002033E9">
        <w:rPr>
          <w:b/>
          <w:sz w:val="24"/>
          <w:szCs w:val="24"/>
        </w:rPr>
        <w:t>Issuer(s) name(s):</w:t>
      </w:r>
    </w:p>
    <w:p w14:paraId="09BB3C65" w14:textId="77777777" w:rsidR="005269B1" w:rsidRPr="002033E9" w:rsidRDefault="005269B1" w:rsidP="005269B1">
      <w:pPr>
        <w:pStyle w:val="FCABodyText"/>
        <w:numPr>
          <w:ilvl w:val="0"/>
          <w:numId w:val="0"/>
        </w:numPr>
        <w:tabs>
          <w:tab w:val="left" w:pos="720"/>
        </w:tabs>
        <w:jc w:val="both"/>
        <w:rPr>
          <w:sz w:val="24"/>
          <w:szCs w:val="24"/>
        </w:rPr>
      </w:pPr>
    </w:p>
    <w:p w14:paraId="6F089D4B" w14:textId="77777777" w:rsidR="005269B1" w:rsidRPr="002033E9" w:rsidRDefault="005269B1" w:rsidP="005269B1">
      <w:pPr>
        <w:pStyle w:val="FCABodyText"/>
        <w:numPr>
          <w:ilvl w:val="0"/>
          <w:numId w:val="0"/>
        </w:numPr>
        <w:tabs>
          <w:tab w:val="left" w:pos="720"/>
        </w:tabs>
        <w:jc w:val="both"/>
        <w:rPr>
          <w:sz w:val="24"/>
          <w:szCs w:val="24"/>
        </w:rPr>
      </w:pPr>
    </w:p>
    <w:p w14:paraId="388745B3" w14:textId="77777777" w:rsidR="005269B1" w:rsidRPr="002033E9" w:rsidRDefault="005269B1" w:rsidP="005269B1">
      <w:pPr>
        <w:pStyle w:val="FCABodyText"/>
        <w:numPr>
          <w:ilvl w:val="0"/>
          <w:numId w:val="0"/>
        </w:numPr>
        <w:tabs>
          <w:tab w:val="left" w:pos="720"/>
        </w:tabs>
        <w:jc w:val="both"/>
        <w:rPr>
          <w:b/>
          <w:sz w:val="24"/>
          <w:szCs w:val="24"/>
        </w:rPr>
      </w:pPr>
      <w:r w:rsidRPr="002033E9">
        <w:rPr>
          <w:b/>
          <w:sz w:val="24"/>
          <w:szCs w:val="24"/>
        </w:rPr>
        <w:t>Name of Advisor:</w:t>
      </w:r>
    </w:p>
    <w:p w14:paraId="3889BCD1" w14:textId="77777777" w:rsidR="005269B1" w:rsidRPr="002033E9" w:rsidRDefault="005269B1" w:rsidP="005269B1">
      <w:pPr>
        <w:pStyle w:val="FCABodyText"/>
        <w:numPr>
          <w:ilvl w:val="0"/>
          <w:numId w:val="0"/>
        </w:numPr>
        <w:tabs>
          <w:tab w:val="left" w:pos="720"/>
        </w:tabs>
        <w:jc w:val="both"/>
        <w:rPr>
          <w:b/>
          <w:sz w:val="24"/>
          <w:szCs w:val="24"/>
        </w:rPr>
      </w:pPr>
      <w:r w:rsidRPr="002033E9">
        <w:rPr>
          <w:b/>
          <w:sz w:val="24"/>
          <w:szCs w:val="24"/>
        </w:rPr>
        <w:t>Contact at Advisor:</w:t>
      </w:r>
    </w:p>
    <w:p w14:paraId="171D8122" w14:textId="77777777" w:rsidR="005269B1" w:rsidRPr="002033E9" w:rsidRDefault="005269B1" w:rsidP="005269B1">
      <w:pPr>
        <w:pStyle w:val="FCABodyText"/>
        <w:numPr>
          <w:ilvl w:val="0"/>
          <w:numId w:val="0"/>
        </w:numPr>
        <w:tabs>
          <w:tab w:val="left" w:pos="720"/>
        </w:tabs>
        <w:jc w:val="both"/>
        <w:rPr>
          <w:b/>
          <w:sz w:val="24"/>
          <w:szCs w:val="24"/>
        </w:rPr>
      </w:pPr>
      <w:r w:rsidRPr="002033E9">
        <w:rPr>
          <w:b/>
          <w:sz w:val="24"/>
          <w:szCs w:val="24"/>
        </w:rPr>
        <w:t>Date:</w:t>
      </w:r>
    </w:p>
    <w:p w14:paraId="61EFBBB5" w14:textId="77777777" w:rsidR="005269B1" w:rsidRPr="002033E9" w:rsidRDefault="005269B1" w:rsidP="005269B1">
      <w:pPr>
        <w:pStyle w:val="FCABodyText"/>
        <w:numPr>
          <w:ilvl w:val="0"/>
          <w:numId w:val="0"/>
        </w:numPr>
        <w:tabs>
          <w:tab w:val="left" w:pos="720"/>
        </w:tabs>
        <w:jc w:val="both"/>
        <w:rPr>
          <w:b/>
          <w:sz w:val="24"/>
          <w:szCs w:val="24"/>
        </w:rPr>
      </w:pPr>
    </w:p>
    <w:p w14:paraId="4500FE19" w14:textId="77777777" w:rsidR="005269B1" w:rsidRPr="009C553A" w:rsidRDefault="005269B1" w:rsidP="005269B1">
      <w:pPr>
        <w:pStyle w:val="FCABodyText"/>
        <w:numPr>
          <w:ilvl w:val="0"/>
          <w:numId w:val="0"/>
        </w:numPr>
        <w:tabs>
          <w:tab w:val="left" w:pos="720"/>
        </w:tabs>
        <w:jc w:val="both"/>
      </w:pPr>
      <w:r w:rsidRPr="009C553A">
        <w:rPr>
          <w:b/>
          <w:u w:val="single"/>
        </w:rPr>
        <w:t>Note:</w:t>
      </w:r>
      <w:r w:rsidRPr="009C553A">
        <w:rPr>
          <w:b/>
        </w:rPr>
        <w:t xml:space="preserve"> </w:t>
      </w:r>
      <w:r w:rsidRPr="009C553A">
        <w:rPr>
          <w:b/>
          <w:i/>
        </w:rPr>
        <w:t xml:space="preserve"> In providing responses on behalf of the Issuer to the questions in this template, you should notify the FCA as soon as practicable – and in any event prior to approval of the document – if they change or are no longer valid.</w:t>
      </w:r>
    </w:p>
    <w:p w14:paraId="5220DBC6" w14:textId="77777777" w:rsidR="005269B1" w:rsidRPr="002033E9" w:rsidRDefault="005269B1">
      <w:pPr>
        <w:rPr>
          <w:rFonts w:ascii="Verdana" w:hAnsi="Verdana" w:cs="Arial"/>
          <w:color w:val="000000"/>
          <w:sz w:val="24"/>
          <w:szCs w:val="24"/>
          <w:u w:val="single"/>
          <w:shd w:val="clear" w:color="auto" w:fill="F8F8F8"/>
        </w:rPr>
      </w:pPr>
      <w:r w:rsidRPr="002033E9">
        <w:rPr>
          <w:rFonts w:ascii="Verdana" w:hAnsi="Verdana" w:cs="Arial"/>
          <w:color w:val="000000"/>
          <w:sz w:val="24"/>
          <w:szCs w:val="24"/>
          <w:u w:val="single"/>
          <w:shd w:val="clear" w:color="auto" w:fill="F8F8F8"/>
        </w:rPr>
        <w:br w:type="page"/>
      </w:r>
    </w:p>
    <w:p w14:paraId="519C1AD6" w14:textId="77777777" w:rsidR="00CD1558" w:rsidRPr="002033E9" w:rsidRDefault="009C6E1C" w:rsidP="0017149C">
      <w:pPr>
        <w:jc w:val="center"/>
        <w:rPr>
          <w:rFonts w:ascii="Verdana" w:hAnsi="Verdana" w:cs="Arial"/>
          <w:b/>
          <w:color w:val="000000"/>
          <w:sz w:val="24"/>
          <w:szCs w:val="24"/>
          <w:u w:val="single"/>
          <w:shd w:val="clear" w:color="auto" w:fill="F8F8F8"/>
        </w:rPr>
      </w:pPr>
      <w:r w:rsidRPr="002033E9">
        <w:rPr>
          <w:rFonts w:ascii="Verdana" w:hAnsi="Verdana" w:cs="Arial"/>
          <w:b/>
          <w:color w:val="000000"/>
          <w:sz w:val="24"/>
          <w:szCs w:val="24"/>
          <w:u w:val="single"/>
          <w:shd w:val="clear" w:color="auto" w:fill="F8F8F8"/>
        </w:rPr>
        <w:lastRenderedPageBreak/>
        <w:t>Mandatory confirmations required regarding document vetting/approval procedures</w:t>
      </w:r>
    </w:p>
    <w:p w14:paraId="6CBE70C3" w14:textId="5A1227CB" w:rsidR="009C6E1C" w:rsidRPr="002033E9" w:rsidRDefault="009C6E1C" w:rsidP="009C6E1C">
      <w:pPr>
        <w:pStyle w:val="FCABodyText"/>
        <w:numPr>
          <w:ilvl w:val="0"/>
          <w:numId w:val="1"/>
        </w:numPr>
        <w:rPr>
          <w:sz w:val="24"/>
          <w:szCs w:val="24"/>
          <w:u w:val="single"/>
        </w:rPr>
      </w:pPr>
      <w:r w:rsidRPr="002033E9">
        <w:rPr>
          <w:sz w:val="24"/>
          <w:szCs w:val="24"/>
        </w:rPr>
        <w:t>Do you acknowledge that our review of the document is under the</w:t>
      </w:r>
      <w:r w:rsidR="004732A6" w:rsidRPr="002033E9">
        <w:rPr>
          <w:sz w:val="24"/>
          <w:szCs w:val="24"/>
        </w:rPr>
        <w:t xml:space="preserve"> UK</w:t>
      </w:r>
      <w:r w:rsidRPr="002033E9">
        <w:rPr>
          <w:sz w:val="24"/>
          <w:szCs w:val="24"/>
        </w:rPr>
        <w:t xml:space="preserve"> Listing</w:t>
      </w:r>
      <w:r w:rsidR="004732A6" w:rsidRPr="002033E9">
        <w:rPr>
          <w:sz w:val="24"/>
          <w:szCs w:val="24"/>
        </w:rPr>
        <w:t xml:space="preserve"> Rules</w:t>
      </w:r>
      <w:r w:rsidRPr="002033E9">
        <w:rPr>
          <w:sz w:val="24"/>
          <w:szCs w:val="24"/>
        </w:rPr>
        <w:t xml:space="preserve"> and Prospectus </w:t>
      </w:r>
      <w:r w:rsidR="005A5D9A" w:rsidRPr="002033E9">
        <w:rPr>
          <w:sz w:val="24"/>
          <w:szCs w:val="24"/>
        </w:rPr>
        <w:t xml:space="preserve">Regulation </w:t>
      </w:r>
      <w:r w:rsidRPr="002033E9">
        <w:rPr>
          <w:sz w:val="24"/>
          <w:szCs w:val="24"/>
        </w:rPr>
        <w:t>Rules (and does not cover other aspects of FCA regulation to which the issuer may be subject)?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D593D" w:rsidRPr="002033E9" w14:paraId="19266B2A" w14:textId="77777777" w:rsidTr="001A7679">
        <w:tc>
          <w:tcPr>
            <w:tcW w:w="4508" w:type="dxa"/>
          </w:tcPr>
          <w:p w14:paraId="60F8CDB1" w14:textId="77777777" w:rsidR="001D593D" w:rsidRPr="002033E9" w:rsidRDefault="001D593D" w:rsidP="00B81520">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Yes  </w:t>
            </w:r>
            <w:sdt>
              <w:sdtPr>
                <w:rPr>
                  <w:rStyle w:val="Hyperlink"/>
                  <w:color w:val="auto"/>
                  <w:sz w:val="24"/>
                  <w:szCs w:val="24"/>
                  <w:u w:val="none"/>
                </w:rPr>
                <w:id w:val="1554423171"/>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c>
          <w:tcPr>
            <w:tcW w:w="4508" w:type="dxa"/>
          </w:tcPr>
          <w:p w14:paraId="43F7EC06" w14:textId="77777777" w:rsidR="001D593D" w:rsidRPr="002033E9" w:rsidRDefault="001D593D" w:rsidP="00B81520">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No  </w:t>
            </w:r>
            <w:sdt>
              <w:sdtPr>
                <w:rPr>
                  <w:rStyle w:val="Hyperlink"/>
                  <w:color w:val="auto"/>
                  <w:sz w:val="24"/>
                  <w:szCs w:val="24"/>
                  <w:u w:val="none"/>
                </w:rPr>
                <w:id w:val="439117014"/>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r>
    </w:tbl>
    <w:p w14:paraId="71E9DA95" w14:textId="286BE650" w:rsidR="00B81520" w:rsidRPr="002033E9" w:rsidRDefault="00510455" w:rsidP="66CB801A">
      <w:pPr>
        <w:pStyle w:val="FCABodyText"/>
        <w:numPr>
          <w:ilvl w:val="0"/>
          <w:numId w:val="1"/>
        </w:numPr>
        <w:rPr>
          <w:i/>
          <w:iCs/>
          <w:sz w:val="24"/>
          <w:szCs w:val="24"/>
        </w:rPr>
      </w:pPr>
      <w:r w:rsidRPr="002033E9">
        <w:rPr>
          <w:rFonts w:cs="Arial"/>
          <w:sz w:val="24"/>
          <w:szCs w:val="24"/>
          <w:shd w:val="clear" w:color="auto" w:fill="F8F8F8"/>
        </w:rPr>
        <w:t>Do you</w:t>
      </w:r>
      <w:r w:rsidR="00B81520" w:rsidRPr="002033E9">
        <w:rPr>
          <w:rFonts w:cs="Arial"/>
          <w:sz w:val="24"/>
          <w:szCs w:val="24"/>
          <w:shd w:val="clear" w:color="auto" w:fill="F8F8F8"/>
        </w:rPr>
        <w:t xml:space="preserve"> confirm </w:t>
      </w:r>
      <w:r w:rsidRPr="002033E9">
        <w:rPr>
          <w:rFonts w:cs="Arial"/>
          <w:sz w:val="24"/>
          <w:szCs w:val="24"/>
          <w:shd w:val="clear" w:color="auto" w:fill="F8F8F8"/>
        </w:rPr>
        <w:t>you</w:t>
      </w:r>
      <w:r w:rsidR="00B81520" w:rsidRPr="002033E9">
        <w:rPr>
          <w:rFonts w:cs="Arial"/>
          <w:sz w:val="24"/>
          <w:szCs w:val="24"/>
          <w:shd w:val="clear" w:color="auto" w:fill="F8F8F8"/>
        </w:rPr>
        <w:t xml:space="preserve"> are familiar with the procedures for approving and publishing the final version of the document</w:t>
      </w:r>
      <w:r w:rsidR="00885DD5" w:rsidRPr="002033E9">
        <w:rPr>
          <w:rFonts w:cs="Arial"/>
          <w:sz w:val="24"/>
          <w:szCs w:val="24"/>
          <w:shd w:val="clear" w:color="auto" w:fill="F8F8F8"/>
        </w:rPr>
        <w:t>?</w:t>
      </w:r>
      <w:r w:rsidR="00B81520" w:rsidRPr="002033E9">
        <w:rPr>
          <w:rFonts w:cs="Arial"/>
          <w:sz w:val="24"/>
          <w:szCs w:val="24"/>
          <w:shd w:val="clear" w:color="auto" w:fill="F8F8F8"/>
        </w:rPr>
        <w:t> (</w:t>
      </w:r>
      <w:r w:rsidR="00C17BE6" w:rsidRPr="002033E9">
        <w:rPr>
          <w:sz w:val="24"/>
          <w:szCs w:val="24"/>
        </w:rPr>
        <w:t>See PRR 3.1.1UK, 3.1.6, 3.1.10UK</w:t>
      </w:r>
      <w:r w:rsidR="00FF3CE8" w:rsidRPr="002033E9">
        <w:rPr>
          <w:sz w:val="24"/>
          <w:szCs w:val="24"/>
        </w:rPr>
        <w:t xml:space="preserve"> and</w:t>
      </w:r>
      <w:r w:rsidR="00C17BE6" w:rsidRPr="002033E9">
        <w:rPr>
          <w:sz w:val="24"/>
          <w:szCs w:val="24"/>
        </w:rPr>
        <w:t xml:space="preserve"> Article 21 of the </w:t>
      </w:r>
      <w:r w:rsidR="71316F16" w:rsidRPr="002033E9">
        <w:rPr>
          <w:sz w:val="24"/>
          <w:szCs w:val="24"/>
        </w:rPr>
        <w:t xml:space="preserve">UK </w:t>
      </w:r>
      <w:r w:rsidR="00C17BE6" w:rsidRPr="002033E9">
        <w:rPr>
          <w:sz w:val="24"/>
          <w:szCs w:val="24"/>
        </w:rPr>
        <w:t>Prospectus Regulation</w:t>
      </w:r>
      <w:r w:rsidR="00B81520" w:rsidRPr="002033E9">
        <w:rPr>
          <w:rFonts w:cs="Arial"/>
          <w:sz w:val="24"/>
          <w:szCs w:val="24"/>
          <w:shd w:val="clear" w:color="auto" w:fill="F8F8F8"/>
        </w:rPr>
        <w: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D593D" w:rsidRPr="002033E9" w14:paraId="4C6847C1" w14:textId="77777777" w:rsidTr="004E0C2C">
        <w:tc>
          <w:tcPr>
            <w:tcW w:w="4508" w:type="dxa"/>
          </w:tcPr>
          <w:p w14:paraId="33738C67" w14:textId="77777777" w:rsidR="001D593D" w:rsidRPr="002033E9" w:rsidRDefault="001D593D"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Yes  </w:t>
            </w:r>
            <w:sdt>
              <w:sdtPr>
                <w:rPr>
                  <w:rStyle w:val="Hyperlink"/>
                  <w:color w:val="auto"/>
                  <w:sz w:val="24"/>
                  <w:szCs w:val="24"/>
                  <w:u w:val="none"/>
                </w:rPr>
                <w:id w:val="863627138"/>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c>
          <w:tcPr>
            <w:tcW w:w="4508" w:type="dxa"/>
          </w:tcPr>
          <w:p w14:paraId="72DE1213" w14:textId="77777777" w:rsidR="001D593D" w:rsidRPr="002033E9" w:rsidRDefault="001D593D"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No  </w:t>
            </w:r>
            <w:sdt>
              <w:sdtPr>
                <w:rPr>
                  <w:rStyle w:val="Hyperlink"/>
                  <w:color w:val="auto"/>
                  <w:sz w:val="24"/>
                  <w:szCs w:val="24"/>
                  <w:u w:val="none"/>
                </w:rPr>
                <w:id w:val="-913700258"/>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r>
    </w:tbl>
    <w:p w14:paraId="5795A3D5" w14:textId="3FFC76A5" w:rsidR="005A5D9A" w:rsidRPr="002033E9" w:rsidRDefault="005A5D9A" w:rsidP="005A5D9A">
      <w:pPr>
        <w:pStyle w:val="FCABodyText"/>
        <w:numPr>
          <w:ilvl w:val="0"/>
          <w:numId w:val="1"/>
        </w:numPr>
        <w:rPr>
          <w:rFonts w:cs="Arial"/>
          <w:color w:val="000000"/>
          <w:sz w:val="24"/>
          <w:szCs w:val="24"/>
          <w:shd w:val="clear" w:color="auto" w:fill="F8F8F8"/>
        </w:rPr>
      </w:pPr>
      <w:r w:rsidRPr="002033E9">
        <w:rPr>
          <w:rFonts w:cs="Arial"/>
          <w:color w:val="000000"/>
          <w:sz w:val="24"/>
          <w:szCs w:val="24"/>
          <w:shd w:val="clear" w:color="auto" w:fill="F8F8F8"/>
        </w:rPr>
        <w:t xml:space="preserve">We confirm our understanding of the </w:t>
      </w:r>
      <w:r w:rsidR="00645F85" w:rsidRPr="002033E9">
        <w:rPr>
          <w:rFonts w:cs="Arial"/>
          <w:color w:val="000000"/>
          <w:sz w:val="24"/>
          <w:szCs w:val="24"/>
          <w:shd w:val="clear" w:color="auto" w:fill="F8F8F8"/>
        </w:rPr>
        <w:t xml:space="preserve">Listings Department </w:t>
      </w:r>
      <w:r w:rsidRPr="002033E9">
        <w:rPr>
          <w:rFonts w:cs="Arial"/>
          <w:color w:val="000000"/>
          <w:sz w:val="24"/>
          <w:szCs w:val="24"/>
          <w:shd w:val="clear" w:color="auto" w:fill="F8F8F8"/>
        </w:rPr>
        <w:t>procedures relating to submitting subsequent drafts of the document. (</w:t>
      </w:r>
      <w:r w:rsidRPr="002033E9">
        <w:rPr>
          <w:rFonts w:cs="Arial"/>
          <w:i/>
          <w:color w:val="000000"/>
          <w:sz w:val="24"/>
          <w:szCs w:val="24"/>
          <w:shd w:val="clear" w:color="auto" w:fill="F8F8F8"/>
        </w:rPr>
        <w:t>Please see our website for information on the submission process: </w:t>
      </w:r>
      <w:r w:rsidR="00536F56" w:rsidRPr="002033E9">
        <w:rPr>
          <w:sz w:val="24"/>
          <w:szCs w:val="24"/>
        </w:rPr>
        <w:t xml:space="preserve"> </w:t>
      </w:r>
      <w:r w:rsidR="001F2DC3" w:rsidRPr="002033E9">
        <w:rPr>
          <w:sz w:val="24"/>
          <w:szCs w:val="24"/>
        </w:rPr>
        <w:t>https://www.fca.org.uk/markets/ukla/submit-prospectus-circular</w:t>
      </w:r>
      <w:r w:rsidR="00536F56" w:rsidRPr="002033E9">
        <w:rPr>
          <w:rFonts w:cs="Arial"/>
          <w:color w:val="000000"/>
          <w:sz w:val="24"/>
          <w:szCs w:val="24"/>
          <w:shd w:val="clear" w:color="auto" w:fill="F8F8F8"/>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D593D" w:rsidRPr="002033E9" w14:paraId="0D92A377" w14:textId="77777777" w:rsidTr="004E0C2C">
        <w:tc>
          <w:tcPr>
            <w:tcW w:w="4508" w:type="dxa"/>
          </w:tcPr>
          <w:p w14:paraId="22BB11B9" w14:textId="77777777" w:rsidR="001D593D" w:rsidRPr="002033E9" w:rsidRDefault="001D593D"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Yes  </w:t>
            </w:r>
            <w:sdt>
              <w:sdtPr>
                <w:rPr>
                  <w:rStyle w:val="Hyperlink"/>
                  <w:color w:val="auto"/>
                  <w:sz w:val="24"/>
                  <w:szCs w:val="24"/>
                  <w:u w:val="none"/>
                </w:rPr>
                <w:id w:val="711467819"/>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c>
          <w:tcPr>
            <w:tcW w:w="4508" w:type="dxa"/>
          </w:tcPr>
          <w:p w14:paraId="7DA3BCE5" w14:textId="79ECFEE3" w:rsidR="00007453" w:rsidRPr="002033E9" w:rsidRDefault="001D593D"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No  </w:t>
            </w:r>
            <w:sdt>
              <w:sdtPr>
                <w:rPr>
                  <w:rStyle w:val="Hyperlink"/>
                  <w:color w:val="auto"/>
                  <w:sz w:val="24"/>
                  <w:szCs w:val="24"/>
                  <w:u w:val="none"/>
                </w:rPr>
                <w:id w:val="-2093608889"/>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r>
    </w:tbl>
    <w:p w14:paraId="60934EC5" w14:textId="19DB5714" w:rsidR="00B44CB8" w:rsidRPr="002033E9" w:rsidRDefault="00B44CB8" w:rsidP="00854F57">
      <w:pPr>
        <w:pStyle w:val="FCABodyText"/>
        <w:numPr>
          <w:ilvl w:val="0"/>
          <w:numId w:val="1"/>
        </w:numPr>
        <w:rPr>
          <w:sz w:val="24"/>
          <w:szCs w:val="24"/>
        </w:rPr>
      </w:pPr>
      <w:r w:rsidRPr="002033E9">
        <w:rPr>
          <w:sz w:val="24"/>
          <w:szCs w:val="24"/>
        </w:rPr>
        <w:t>We confirm we are familiar with the procedures for arranging a listing hearing. </w:t>
      </w:r>
      <w:r w:rsidRPr="002033E9">
        <w:rPr>
          <w:sz w:val="24"/>
          <w:szCs w:val="24"/>
        </w:rPr>
        <w:br/>
        <w:t xml:space="preserve">(To book and submit documents for the requested listing hearing please log on to the Electronic Submission System (ESS) or </w:t>
      </w:r>
      <w:r w:rsidR="00781BF5" w:rsidRPr="002033E9">
        <w:rPr>
          <w:sz w:val="24"/>
          <w:szCs w:val="24"/>
        </w:rPr>
        <w:t>c</w:t>
      </w:r>
      <w:r w:rsidRPr="002033E9">
        <w:rPr>
          <w:sz w:val="24"/>
          <w:szCs w:val="24"/>
        </w:rPr>
        <w:t>ontact Listing Applications on 0207 066 8352 if in doubt).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44CB8" w:rsidRPr="002033E9" w14:paraId="5A67E643" w14:textId="77777777" w:rsidTr="00E461AF">
        <w:tc>
          <w:tcPr>
            <w:tcW w:w="3005" w:type="dxa"/>
          </w:tcPr>
          <w:p w14:paraId="0E41C119" w14:textId="77777777" w:rsidR="00B44CB8" w:rsidRPr="002033E9" w:rsidRDefault="00B44CB8" w:rsidP="00E461AF">
            <w:pPr>
              <w:pStyle w:val="FCABodyText"/>
              <w:numPr>
                <w:ilvl w:val="0"/>
                <w:numId w:val="0"/>
              </w:numPr>
              <w:rPr>
                <w:sz w:val="24"/>
                <w:szCs w:val="24"/>
              </w:rPr>
            </w:pPr>
            <w:r w:rsidRPr="002033E9">
              <w:rPr>
                <w:sz w:val="24"/>
                <w:szCs w:val="24"/>
              </w:rPr>
              <w:t xml:space="preserve">Yes </w:t>
            </w:r>
            <w:sdt>
              <w:sdtPr>
                <w:rPr>
                  <w:rStyle w:val="Hyperlink"/>
                  <w:color w:val="auto"/>
                  <w:sz w:val="24"/>
                  <w:szCs w:val="24"/>
                  <w:u w:val="none"/>
                </w:rPr>
                <w:id w:val="-1904287718"/>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5" w:type="dxa"/>
          </w:tcPr>
          <w:p w14:paraId="0B999448" w14:textId="77777777" w:rsidR="00B44CB8" w:rsidRPr="002033E9" w:rsidRDefault="00B44CB8" w:rsidP="00E461AF">
            <w:pPr>
              <w:pStyle w:val="FCABodyText"/>
              <w:numPr>
                <w:ilvl w:val="0"/>
                <w:numId w:val="0"/>
              </w:numPr>
              <w:rPr>
                <w:sz w:val="24"/>
                <w:szCs w:val="24"/>
              </w:rPr>
            </w:pPr>
            <w:r w:rsidRPr="002033E9">
              <w:rPr>
                <w:sz w:val="24"/>
                <w:szCs w:val="24"/>
              </w:rPr>
              <w:t xml:space="preserve"> No </w:t>
            </w:r>
            <w:sdt>
              <w:sdtPr>
                <w:rPr>
                  <w:rStyle w:val="Hyperlink"/>
                  <w:color w:val="auto"/>
                  <w:sz w:val="24"/>
                  <w:szCs w:val="24"/>
                  <w:u w:val="none"/>
                </w:rPr>
                <w:id w:val="-1460795230"/>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6" w:type="dxa"/>
          </w:tcPr>
          <w:p w14:paraId="1DDA4A7A" w14:textId="77777777" w:rsidR="00B44CB8" w:rsidRPr="002033E9" w:rsidRDefault="00B44CB8" w:rsidP="00E461AF">
            <w:pPr>
              <w:pStyle w:val="FCABodyText"/>
              <w:numPr>
                <w:ilvl w:val="0"/>
                <w:numId w:val="0"/>
              </w:numPr>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2009668498"/>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bl>
    <w:p w14:paraId="5F875133" w14:textId="77777777" w:rsidR="000F4E75" w:rsidRDefault="000F4E75" w:rsidP="00944876">
      <w:pPr>
        <w:pStyle w:val="FCABodyText"/>
        <w:numPr>
          <w:ilvl w:val="0"/>
          <w:numId w:val="0"/>
        </w:numPr>
        <w:jc w:val="center"/>
        <w:rPr>
          <w:rFonts w:cs="Arial"/>
          <w:b/>
          <w:color w:val="000000"/>
          <w:sz w:val="24"/>
          <w:szCs w:val="24"/>
          <w:u w:val="single"/>
          <w:shd w:val="clear" w:color="auto" w:fill="F8F8F8"/>
        </w:rPr>
      </w:pPr>
    </w:p>
    <w:p w14:paraId="43F771FA" w14:textId="3340FF1A" w:rsidR="00727ADB" w:rsidRPr="002033E9" w:rsidRDefault="00E564FE" w:rsidP="00944876">
      <w:pPr>
        <w:pStyle w:val="FCABodyText"/>
        <w:numPr>
          <w:ilvl w:val="0"/>
          <w:numId w:val="0"/>
        </w:numPr>
        <w:jc w:val="center"/>
        <w:rPr>
          <w:sz w:val="24"/>
          <w:szCs w:val="24"/>
        </w:rPr>
      </w:pPr>
      <w:r w:rsidRPr="002033E9">
        <w:rPr>
          <w:rFonts w:cs="Arial"/>
          <w:b/>
          <w:color w:val="000000"/>
          <w:sz w:val="24"/>
          <w:szCs w:val="24"/>
          <w:u w:val="single"/>
          <w:shd w:val="clear" w:color="auto" w:fill="F8F8F8"/>
        </w:rPr>
        <w:t>C</w:t>
      </w:r>
      <w:r w:rsidR="009C6E1C" w:rsidRPr="002033E9">
        <w:rPr>
          <w:rFonts w:cs="Arial"/>
          <w:b/>
          <w:color w:val="000000"/>
          <w:sz w:val="24"/>
          <w:szCs w:val="24"/>
          <w:u w:val="single"/>
          <w:shd w:val="clear" w:color="auto" w:fill="F8F8F8"/>
        </w:rPr>
        <w:t xml:space="preserve">onfirmation </w:t>
      </w:r>
      <w:r w:rsidRPr="002033E9">
        <w:rPr>
          <w:rFonts w:cs="Arial"/>
          <w:b/>
          <w:color w:val="000000"/>
          <w:sz w:val="24"/>
          <w:szCs w:val="24"/>
          <w:u w:val="single"/>
          <w:shd w:val="clear" w:color="auto" w:fill="F8F8F8"/>
        </w:rPr>
        <w:t xml:space="preserve">relating to </w:t>
      </w:r>
      <w:r w:rsidR="00C756C2" w:rsidRPr="002033E9">
        <w:rPr>
          <w:rFonts w:cs="Arial"/>
          <w:b/>
          <w:color w:val="000000"/>
          <w:sz w:val="24"/>
          <w:szCs w:val="24"/>
          <w:u w:val="single"/>
          <w:shd w:val="clear" w:color="auto" w:fill="F8F8F8"/>
        </w:rPr>
        <w:t xml:space="preserve">vetting </w:t>
      </w:r>
      <w:r w:rsidRPr="002033E9">
        <w:rPr>
          <w:rFonts w:cs="Arial"/>
          <w:b/>
          <w:color w:val="000000"/>
          <w:sz w:val="24"/>
          <w:szCs w:val="24"/>
          <w:u w:val="single"/>
          <w:shd w:val="clear" w:color="auto" w:fill="F8F8F8"/>
        </w:rPr>
        <w:t>fees payable</w:t>
      </w:r>
    </w:p>
    <w:p w14:paraId="07C83352" w14:textId="4E6F4FB2" w:rsidR="00A77D3D" w:rsidRPr="002033E9" w:rsidRDefault="009C6E1C" w:rsidP="00FC4F15">
      <w:pPr>
        <w:pStyle w:val="FCABodyText"/>
        <w:numPr>
          <w:ilvl w:val="0"/>
          <w:numId w:val="0"/>
        </w:numPr>
        <w:ind w:left="426"/>
        <w:rPr>
          <w:sz w:val="24"/>
          <w:szCs w:val="24"/>
        </w:rPr>
      </w:pPr>
      <w:r w:rsidRPr="002033E9">
        <w:rPr>
          <w:sz w:val="24"/>
          <w:szCs w:val="24"/>
        </w:rPr>
        <w:t>Have the relevant vetting fees been paid?</w:t>
      </w:r>
      <w:r w:rsidR="00580769" w:rsidRPr="002033E9">
        <w:rPr>
          <w:sz w:val="24"/>
          <w:szCs w:val="24"/>
        </w:rPr>
        <w:t xml:space="preserve">  </w:t>
      </w:r>
      <w:r w:rsidRPr="002033E9">
        <w:rPr>
          <w:sz w:val="24"/>
          <w:szCs w:val="24"/>
        </w:rPr>
        <w:t>If payment has been made, please ensure details of</w:t>
      </w:r>
      <w:r w:rsidR="00665BB6" w:rsidRPr="002033E9">
        <w:rPr>
          <w:sz w:val="24"/>
          <w:szCs w:val="24"/>
        </w:rPr>
        <w:t xml:space="preserve"> </w:t>
      </w:r>
      <w:r w:rsidRPr="002033E9">
        <w:rPr>
          <w:sz w:val="24"/>
          <w:szCs w:val="24"/>
        </w:rPr>
        <w:t>the payment have been included with th</w:t>
      </w:r>
      <w:r w:rsidR="005A5D9A" w:rsidRPr="002033E9">
        <w:rPr>
          <w:sz w:val="24"/>
          <w:szCs w:val="24"/>
        </w:rPr>
        <w:t>is</w:t>
      </w:r>
      <w:r w:rsidRPr="002033E9">
        <w:rPr>
          <w:sz w:val="24"/>
          <w:szCs w:val="24"/>
        </w:rPr>
        <w:t xml:space="preserve"> ESS submission (i.e.</w:t>
      </w:r>
      <w:r w:rsidR="00952492">
        <w:rPr>
          <w:sz w:val="24"/>
          <w:szCs w:val="24"/>
        </w:rPr>
        <w:t>,</w:t>
      </w:r>
      <w:r w:rsidRPr="002033E9">
        <w:rPr>
          <w:sz w:val="24"/>
          <w:szCs w:val="24"/>
        </w:rPr>
        <w:t xml:space="preserve"> a copy of the FCA electronic payment form).  </w:t>
      </w:r>
    </w:p>
    <w:p w14:paraId="26659700" w14:textId="62C2BF15" w:rsidR="00A77D3D" w:rsidRPr="002033E9" w:rsidRDefault="009C6E1C" w:rsidP="00FC4F15">
      <w:pPr>
        <w:pStyle w:val="FCABodyText"/>
        <w:numPr>
          <w:ilvl w:val="0"/>
          <w:numId w:val="0"/>
        </w:numPr>
        <w:ind w:left="426"/>
        <w:rPr>
          <w:rStyle w:val="Hyperlink"/>
          <w:color w:val="auto"/>
          <w:sz w:val="24"/>
          <w:szCs w:val="24"/>
        </w:rPr>
      </w:pPr>
      <w:r w:rsidRPr="002033E9">
        <w:rPr>
          <w:sz w:val="24"/>
          <w:szCs w:val="24"/>
        </w:rPr>
        <w:t xml:space="preserve">A comment will be raised if evidence of payment is not included with the first submission. </w:t>
      </w:r>
      <w:r w:rsidR="005A5D9A" w:rsidRPr="002033E9">
        <w:rPr>
          <w:sz w:val="24"/>
          <w:szCs w:val="24"/>
        </w:rPr>
        <w:t>(</w:t>
      </w:r>
      <w:r w:rsidRPr="002033E9">
        <w:rPr>
          <w:i/>
          <w:sz w:val="24"/>
          <w:szCs w:val="24"/>
        </w:rPr>
        <w:t>See</w:t>
      </w:r>
      <w:r w:rsidR="00536F56" w:rsidRPr="002033E9">
        <w:rPr>
          <w:i/>
          <w:sz w:val="24"/>
          <w:szCs w:val="24"/>
        </w:rPr>
        <w:t xml:space="preserve"> https://www.fca.org.uk/markets/primary-markets/fees</w:t>
      </w:r>
      <w:r w:rsidR="005A5D9A" w:rsidRPr="002033E9">
        <w:rPr>
          <w:rStyle w:val="Hyperlink"/>
          <w:color w:val="4472C4" w:themeColor="accent1"/>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D593D" w:rsidRPr="002033E9" w14:paraId="5210439E" w14:textId="77777777" w:rsidTr="00665BB6">
        <w:tc>
          <w:tcPr>
            <w:tcW w:w="4508" w:type="dxa"/>
          </w:tcPr>
          <w:p w14:paraId="225E960C" w14:textId="77777777" w:rsidR="001D593D" w:rsidRPr="002033E9" w:rsidRDefault="001D593D" w:rsidP="00FC4F15">
            <w:pPr>
              <w:pStyle w:val="FCABodyText"/>
              <w:numPr>
                <w:ilvl w:val="0"/>
                <w:numId w:val="0"/>
              </w:numPr>
              <w:ind w:left="426"/>
              <w:rPr>
                <w:rStyle w:val="Hyperlink"/>
                <w:color w:val="auto"/>
                <w:sz w:val="24"/>
                <w:szCs w:val="24"/>
                <w:u w:val="none"/>
              </w:rPr>
            </w:pPr>
            <w:r w:rsidRPr="002033E9">
              <w:rPr>
                <w:rStyle w:val="Hyperlink"/>
                <w:color w:val="auto"/>
                <w:sz w:val="24"/>
                <w:szCs w:val="24"/>
                <w:u w:val="none"/>
              </w:rPr>
              <w:t xml:space="preserve">Yes  </w:t>
            </w:r>
            <w:sdt>
              <w:sdtPr>
                <w:rPr>
                  <w:rStyle w:val="Hyperlink"/>
                  <w:color w:val="auto"/>
                  <w:sz w:val="24"/>
                  <w:szCs w:val="24"/>
                  <w:u w:val="none"/>
                </w:rPr>
                <w:id w:val="-1126855639"/>
                <w14:checkbox>
                  <w14:checked w14:val="0"/>
                  <w14:checkedState w14:val="2612" w14:font="MS Gothic"/>
                  <w14:uncheckedState w14:val="2610" w14:font="MS Gothic"/>
                </w14:checkbox>
              </w:sdtPr>
              <w:sdtEndPr>
                <w:rPr>
                  <w:rStyle w:val="Hyperlink"/>
                </w:rPr>
              </w:sdtEndPr>
              <w:sdtContent>
                <w:r w:rsidR="004D081E"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c>
          <w:tcPr>
            <w:tcW w:w="4508" w:type="dxa"/>
          </w:tcPr>
          <w:p w14:paraId="21AF02EF" w14:textId="77777777" w:rsidR="001D593D" w:rsidRPr="002033E9" w:rsidRDefault="001D593D" w:rsidP="00FC4F15">
            <w:pPr>
              <w:pStyle w:val="FCABodyText"/>
              <w:numPr>
                <w:ilvl w:val="0"/>
                <w:numId w:val="0"/>
              </w:numPr>
              <w:ind w:left="426"/>
              <w:rPr>
                <w:rStyle w:val="Hyperlink"/>
                <w:color w:val="auto"/>
                <w:sz w:val="24"/>
                <w:szCs w:val="24"/>
                <w:u w:val="none"/>
              </w:rPr>
            </w:pPr>
            <w:r w:rsidRPr="002033E9">
              <w:rPr>
                <w:rStyle w:val="Hyperlink"/>
                <w:color w:val="auto"/>
                <w:sz w:val="24"/>
                <w:szCs w:val="24"/>
                <w:u w:val="none"/>
              </w:rPr>
              <w:t xml:space="preserve">No  </w:t>
            </w:r>
            <w:sdt>
              <w:sdtPr>
                <w:rPr>
                  <w:rStyle w:val="Hyperlink"/>
                  <w:color w:val="auto"/>
                  <w:sz w:val="24"/>
                  <w:szCs w:val="24"/>
                  <w:u w:val="none"/>
                </w:rPr>
                <w:id w:val="1868720015"/>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r>
    </w:tbl>
    <w:p w14:paraId="1C442290" w14:textId="6BD5FEE1" w:rsidR="0082243A" w:rsidRDefault="0082243A" w:rsidP="00FC4F15">
      <w:pPr>
        <w:pStyle w:val="FCABodyText"/>
        <w:numPr>
          <w:ilvl w:val="0"/>
          <w:numId w:val="0"/>
        </w:numPr>
        <w:ind w:left="426"/>
        <w:rPr>
          <w:i/>
          <w:iCs/>
          <w:color w:val="000000"/>
          <w:sz w:val="24"/>
          <w:szCs w:val="24"/>
          <w:shd w:val="clear" w:color="auto" w:fill="FFFFFF"/>
        </w:rPr>
      </w:pPr>
      <w:r w:rsidRPr="002033E9">
        <w:rPr>
          <w:i/>
          <w:iCs/>
          <w:color w:val="000000"/>
          <w:sz w:val="24"/>
          <w:szCs w:val="24"/>
          <w:shd w:val="clear" w:color="auto" w:fill="FFFFFF"/>
        </w:rPr>
        <w:t xml:space="preserve">Note: Please note (and encourage others in your organisation to be aware) that we will generally expect payment to be made within a few days of </w:t>
      </w:r>
      <w:r w:rsidRPr="002033E9">
        <w:rPr>
          <w:i/>
          <w:iCs/>
          <w:color w:val="000000"/>
          <w:sz w:val="24"/>
          <w:szCs w:val="24"/>
          <w:shd w:val="clear" w:color="auto" w:fill="FFFFFF"/>
        </w:rPr>
        <w:lastRenderedPageBreak/>
        <w:t>allocation at the latest. Although a habit has emerged amongst some advisors to submit payment only alongside the second draft of the document, we would regard this as being too late.</w:t>
      </w:r>
      <w:r w:rsidRPr="002033E9">
        <w:rPr>
          <w:rFonts w:cstheme="minorHAnsi"/>
          <w:i/>
          <w:iCs/>
          <w:color w:val="000000"/>
          <w:sz w:val="24"/>
          <w:szCs w:val="24"/>
        </w:rPr>
        <w:br/>
      </w:r>
      <w:r w:rsidRPr="002033E9">
        <w:rPr>
          <w:rFonts w:cstheme="minorHAnsi"/>
          <w:i/>
          <w:iCs/>
          <w:color w:val="000000"/>
          <w:sz w:val="24"/>
          <w:szCs w:val="24"/>
        </w:rPr>
        <w:br/>
      </w:r>
      <w:r w:rsidRPr="002033E9">
        <w:rPr>
          <w:i/>
          <w:iCs/>
          <w:color w:val="000000"/>
          <w:sz w:val="24"/>
          <w:szCs w:val="24"/>
          <w:shd w:val="clear" w:color="auto" w:fill="FFFFFF"/>
        </w:rPr>
        <w:t>As a last resort, continued occurrences of late payments (i.e.</w:t>
      </w:r>
      <w:r w:rsidR="00672B9F">
        <w:rPr>
          <w:i/>
          <w:iCs/>
          <w:color w:val="000000"/>
          <w:sz w:val="24"/>
          <w:szCs w:val="24"/>
          <w:shd w:val="clear" w:color="auto" w:fill="FFFFFF"/>
        </w:rPr>
        <w:t>,</w:t>
      </w:r>
      <w:r w:rsidRPr="002033E9">
        <w:rPr>
          <w:i/>
          <w:iCs/>
          <w:color w:val="000000"/>
          <w:sz w:val="24"/>
          <w:szCs w:val="24"/>
          <w:shd w:val="clear" w:color="auto" w:fill="FFFFFF"/>
        </w:rPr>
        <w:t xml:space="preserve"> later than a few days post-allocation) could lead us to pause allocation for your clients until fees have been received.</w:t>
      </w:r>
    </w:p>
    <w:p w14:paraId="0B9FEF1C" w14:textId="77777777" w:rsidR="00F314BE" w:rsidRPr="002033E9" w:rsidRDefault="00F314BE" w:rsidP="00FC4F15">
      <w:pPr>
        <w:pStyle w:val="FCABodyText"/>
        <w:numPr>
          <w:ilvl w:val="0"/>
          <w:numId w:val="0"/>
        </w:numPr>
        <w:ind w:left="426"/>
        <w:rPr>
          <w:i/>
          <w:iCs/>
          <w:sz w:val="24"/>
          <w:szCs w:val="24"/>
        </w:rPr>
      </w:pPr>
    </w:p>
    <w:p w14:paraId="60CE7F9A" w14:textId="2D5FAE03" w:rsidR="005269B1" w:rsidRPr="002033E9" w:rsidRDefault="00A77D3D" w:rsidP="000F4E75">
      <w:pPr>
        <w:pStyle w:val="FCAHeadingLevel1"/>
        <w:numPr>
          <w:ilvl w:val="0"/>
          <w:numId w:val="0"/>
        </w:numPr>
        <w:jc w:val="center"/>
        <w:rPr>
          <w:u w:val="single"/>
        </w:rPr>
      </w:pPr>
      <w:r w:rsidRPr="002033E9">
        <w:rPr>
          <w:rFonts w:cs="Arial"/>
          <w:color w:val="000000"/>
          <w:u w:val="single"/>
          <w:shd w:val="clear" w:color="auto" w:fill="F8F8F8"/>
        </w:rPr>
        <w:t>Confirmations relating to incorporation by reference</w:t>
      </w:r>
    </w:p>
    <w:p w14:paraId="6D0231C0" w14:textId="5B0B617E" w:rsidR="00AC2A64" w:rsidRPr="002033E9" w:rsidRDefault="00AC2A64" w:rsidP="00805AFF">
      <w:pPr>
        <w:pStyle w:val="FCABulletText"/>
        <w:numPr>
          <w:ilvl w:val="0"/>
          <w:numId w:val="9"/>
        </w:numPr>
        <w:ind w:left="426" w:hanging="426"/>
        <w:rPr>
          <w:sz w:val="24"/>
          <w:szCs w:val="24"/>
          <w:shd w:val="clear" w:color="auto" w:fill="F8F8F8"/>
        </w:rPr>
      </w:pPr>
      <w:r w:rsidRPr="002033E9">
        <w:rPr>
          <w:sz w:val="24"/>
          <w:szCs w:val="24"/>
          <w:shd w:val="clear" w:color="auto" w:fill="F8F8F8"/>
        </w:rPr>
        <w:t xml:space="preserve">Please confirm that all information being incorporated by reference has been approved by the FCA or filed with the FCA and has been previously published electronically and meets the requirements of Article 19.1 of the </w:t>
      </w:r>
      <w:r w:rsidR="2954247F" w:rsidRPr="002033E9">
        <w:rPr>
          <w:sz w:val="24"/>
          <w:szCs w:val="24"/>
          <w:shd w:val="clear" w:color="auto" w:fill="F8F8F8"/>
        </w:rPr>
        <w:t xml:space="preserve">UK </w:t>
      </w:r>
      <w:r w:rsidRPr="002033E9">
        <w:rPr>
          <w:sz w:val="24"/>
          <w:szCs w:val="24"/>
          <w:shd w:val="clear" w:color="auto" w:fill="F8F8F8"/>
        </w:rPr>
        <w:t>Prospectus Regulation.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51FE4" w:rsidRPr="002033E9" w14:paraId="0A63E017" w14:textId="77777777" w:rsidTr="004E0C2C">
        <w:tc>
          <w:tcPr>
            <w:tcW w:w="3005" w:type="dxa"/>
          </w:tcPr>
          <w:p w14:paraId="083B87CB" w14:textId="77777777" w:rsidR="00151FE4" w:rsidRPr="002033E9" w:rsidRDefault="00151FE4" w:rsidP="004E0C2C">
            <w:pPr>
              <w:pStyle w:val="FCABodyText"/>
              <w:numPr>
                <w:ilvl w:val="0"/>
                <w:numId w:val="0"/>
              </w:numPr>
              <w:rPr>
                <w:sz w:val="24"/>
                <w:szCs w:val="24"/>
              </w:rPr>
            </w:pPr>
            <w:r w:rsidRPr="002033E9">
              <w:rPr>
                <w:sz w:val="24"/>
                <w:szCs w:val="24"/>
              </w:rPr>
              <w:t xml:space="preserve">Yes </w:t>
            </w:r>
            <w:sdt>
              <w:sdtPr>
                <w:rPr>
                  <w:rStyle w:val="Hyperlink"/>
                  <w:color w:val="auto"/>
                  <w:sz w:val="24"/>
                  <w:szCs w:val="24"/>
                  <w:u w:val="none"/>
                </w:rPr>
                <w:id w:val="-1225831200"/>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5" w:type="dxa"/>
          </w:tcPr>
          <w:p w14:paraId="6ED51FBB" w14:textId="77777777" w:rsidR="00151FE4" w:rsidRPr="002033E9" w:rsidRDefault="00151FE4" w:rsidP="004E0C2C">
            <w:pPr>
              <w:pStyle w:val="FCABodyText"/>
              <w:numPr>
                <w:ilvl w:val="0"/>
                <w:numId w:val="0"/>
              </w:numPr>
              <w:rPr>
                <w:sz w:val="24"/>
                <w:szCs w:val="24"/>
              </w:rPr>
            </w:pPr>
            <w:r w:rsidRPr="002033E9">
              <w:rPr>
                <w:sz w:val="24"/>
                <w:szCs w:val="24"/>
              </w:rPr>
              <w:t xml:space="preserve"> No </w:t>
            </w:r>
            <w:sdt>
              <w:sdtPr>
                <w:rPr>
                  <w:rStyle w:val="Hyperlink"/>
                  <w:color w:val="auto"/>
                  <w:sz w:val="24"/>
                  <w:szCs w:val="24"/>
                  <w:u w:val="none"/>
                </w:rPr>
                <w:id w:val="-2140870420"/>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6" w:type="dxa"/>
          </w:tcPr>
          <w:p w14:paraId="012F307D" w14:textId="77777777" w:rsidR="00151FE4" w:rsidRPr="002033E9" w:rsidRDefault="00151FE4" w:rsidP="004E0C2C">
            <w:pPr>
              <w:pStyle w:val="FCABodyText"/>
              <w:numPr>
                <w:ilvl w:val="0"/>
                <w:numId w:val="0"/>
              </w:numPr>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330728178"/>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bl>
    <w:p w14:paraId="34987A12" w14:textId="3E0E7A6E" w:rsidR="00251B59" w:rsidRPr="002033E9" w:rsidRDefault="00251B59" w:rsidP="48643F25">
      <w:pPr>
        <w:pStyle w:val="FCABulletText"/>
        <w:numPr>
          <w:ilvl w:val="0"/>
          <w:numId w:val="9"/>
        </w:numPr>
        <w:ind w:left="426" w:hanging="426"/>
        <w:rPr>
          <w:rFonts w:cs="Arial"/>
          <w:color w:val="000000" w:themeColor="text1"/>
          <w:sz w:val="24"/>
          <w:szCs w:val="24"/>
        </w:rPr>
      </w:pPr>
      <w:r w:rsidRPr="002033E9">
        <w:rPr>
          <w:rFonts w:cs="Arial"/>
          <w:color w:val="000000"/>
          <w:sz w:val="24"/>
          <w:szCs w:val="24"/>
          <w:shd w:val="clear" w:color="auto" w:fill="F8F8F8"/>
        </w:rPr>
        <w:t>We confirm that where (a) above cannot be confirmed</w:t>
      </w:r>
      <w:r w:rsidR="005269B1" w:rsidRPr="002033E9">
        <w:rPr>
          <w:rFonts w:cs="Arial"/>
          <w:color w:val="000000"/>
          <w:sz w:val="24"/>
          <w:szCs w:val="24"/>
          <w:shd w:val="clear" w:color="auto" w:fill="F8F8F8"/>
        </w:rPr>
        <w:t xml:space="preserve"> for </w:t>
      </w:r>
      <w:r w:rsidRPr="002033E9">
        <w:rPr>
          <w:rFonts w:cs="Arial"/>
          <w:color w:val="000000"/>
          <w:sz w:val="24"/>
          <w:szCs w:val="24"/>
          <w:shd w:val="clear" w:color="auto" w:fill="F8F8F8"/>
        </w:rPr>
        <w:t xml:space="preserve">any information being incorporated by reference that (1) the information will be submitted as part of the vetting process as required by Article 19.3 of the </w:t>
      </w:r>
      <w:r w:rsidR="00CC82F5" w:rsidRPr="002033E9">
        <w:rPr>
          <w:rFonts w:cs="Arial"/>
          <w:color w:val="000000"/>
          <w:sz w:val="24"/>
          <w:szCs w:val="24"/>
          <w:shd w:val="clear" w:color="auto" w:fill="F8F8F8"/>
        </w:rPr>
        <w:t xml:space="preserve">UK </w:t>
      </w:r>
      <w:r w:rsidRPr="002033E9">
        <w:rPr>
          <w:rFonts w:cs="Arial"/>
          <w:color w:val="000000"/>
          <w:sz w:val="24"/>
          <w:szCs w:val="24"/>
          <w:shd w:val="clear" w:color="auto" w:fill="F8F8F8"/>
        </w:rPr>
        <w:t xml:space="preserve">Prospectus Regulation; and (2) we confirm that the relevant information will meet the requirements of Article 19.1 of the </w:t>
      </w:r>
      <w:r w:rsidR="6BB6552C" w:rsidRPr="002033E9">
        <w:rPr>
          <w:rFonts w:cs="Arial"/>
          <w:color w:val="000000"/>
          <w:sz w:val="24"/>
          <w:szCs w:val="24"/>
          <w:shd w:val="clear" w:color="auto" w:fill="F8F8F8"/>
        </w:rPr>
        <w:t xml:space="preserve">UK </w:t>
      </w:r>
      <w:r w:rsidRPr="002033E9">
        <w:rPr>
          <w:rFonts w:cs="Arial"/>
          <w:color w:val="000000"/>
          <w:sz w:val="24"/>
          <w:szCs w:val="24"/>
          <w:shd w:val="clear" w:color="auto" w:fill="F8F8F8"/>
        </w:rPr>
        <w:t>Prospectus Regulation before or upon approval of the document. Please ensure documents submitted for our review are in a searchable electronic format.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51FE4" w:rsidRPr="002033E9" w14:paraId="356ED6DA" w14:textId="77777777" w:rsidTr="004E0C2C">
        <w:tc>
          <w:tcPr>
            <w:tcW w:w="3005" w:type="dxa"/>
          </w:tcPr>
          <w:p w14:paraId="588FCDDB" w14:textId="77777777" w:rsidR="00151FE4" w:rsidRPr="002033E9" w:rsidRDefault="00151FE4" w:rsidP="004E0C2C">
            <w:pPr>
              <w:pStyle w:val="FCABodyText"/>
              <w:numPr>
                <w:ilvl w:val="0"/>
                <w:numId w:val="0"/>
              </w:numPr>
              <w:rPr>
                <w:sz w:val="24"/>
                <w:szCs w:val="24"/>
              </w:rPr>
            </w:pPr>
            <w:r w:rsidRPr="002033E9">
              <w:rPr>
                <w:sz w:val="24"/>
                <w:szCs w:val="24"/>
              </w:rPr>
              <w:t xml:space="preserve">Yes </w:t>
            </w:r>
            <w:sdt>
              <w:sdtPr>
                <w:rPr>
                  <w:rStyle w:val="Hyperlink"/>
                  <w:color w:val="auto"/>
                  <w:sz w:val="24"/>
                  <w:szCs w:val="24"/>
                  <w:u w:val="none"/>
                </w:rPr>
                <w:id w:val="-527170414"/>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5" w:type="dxa"/>
          </w:tcPr>
          <w:p w14:paraId="1FD92D6E" w14:textId="77777777" w:rsidR="00151FE4" w:rsidRPr="002033E9" w:rsidRDefault="00151FE4" w:rsidP="004E0C2C">
            <w:pPr>
              <w:pStyle w:val="FCABodyText"/>
              <w:numPr>
                <w:ilvl w:val="0"/>
                <w:numId w:val="0"/>
              </w:numPr>
              <w:rPr>
                <w:sz w:val="24"/>
                <w:szCs w:val="24"/>
              </w:rPr>
            </w:pPr>
            <w:r w:rsidRPr="002033E9">
              <w:rPr>
                <w:sz w:val="24"/>
                <w:szCs w:val="24"/>
              </w:rPr>
              <w:t xml:space="preserve"> No </w:t>
            </w:r>
            <w:sdt>
              <w:sdtPr>
                <w:rPr>
                  <w:rStyle w:val="Hyperlink"/>
                  <w:color w:val="auto"/>
                  <w:sz w:val="24"/>
                  <w:szCs w:val="24"/>
                  <w:u w:val="none"/>
                </w:rPr>
                <w:id w:val="-1696617636"/>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6" w:type="dxa"/>
          </w:tcPr>
          <w:p w14:paraId="69B08F1A" w14:textId="77777777" w:rsidR="00151FE4" w:rsidRPr="002033E9" w:rsidRDefault="00151FE4" w:rsidP="004E0C2C">
            <w:pPr>
              <w:pStyle w:val="FCABodyText"/>
              <w:numPr>
                <w:ilvl w:val="0"/>
                <w:numId w:val="0"/>
              </w:numPr>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1188949018"/>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bl>
    <w:p w14:paraId="3BDA7BCF" w14:textId="2F12CBB5" w:rsidR="002E1A9D" w:rsidRPr="002033E9" w:rsidRDefault="00CB3621" w:rsidP="00121C09">
      <w:pPr>
        <w:pStyle w:val="FCAHeadingLevel1"/>
        <w:numPr>
          <w:ilvl w:val="0"/>
          <w:numId w:val="9"/>
        </w:numPr>
        <w:ind w:left="426"/>
        <w:rPr>
          <w:b w:val="0"/>
          <w:bCs w:val="0"/>
          <w:u w:val="single"/>
        </w:rPr>
      </w:pPr>
      <w:r w:rsidRPr="002033E9">
        <w:rPr>
          <w:b w:val="0"/>
          <w:bCs w:val="0"/>
        </w:rPr>
        <w:t xml:space="preserve">Where only certain parts of a document are being incorporated by reference, we confirm that a statement within the (main) document that the non-incorporated parts are either not relevant for investors or are covered elsewhere in the document, is </w:t>
      </w:r>
      <w:r w:rsidR="00672B9F" w:rsidRPr="002033E9">
        <w:rPr>
          <w:b w:val="0"/>
          <w:bCs w:val="0"/>
        </w:rPr>
        <w:t>included.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E1A9D" w:rsidRPr="002033E9" w14:paraId="53173CAD" w14:textId="77777777" w:rsidTr="00E461AF">
        <w:tc>
          <w:tcPr>
            <w:tcW w:w="3005" w:type="dxa"/>
          </w:tcPr>
          <w:p w14:paraId="0F6BEEA4" w14:textId="77777777" w:rsidR="002E1A9D" w:rsidRPr="002033E9" w:rsidRDefault="002E1A9D" w:rsidP="00E461AF">
            <w:pPr>
              <w:pStyle w:val="FCABodyText"/>
              <w:numPr>
                <w:ilvl w:val="0"/>
                <w:numId w:val="0"/>
              </w:numPr>
              <w:rPr>
                <w:sz w:val="24"/>
                <w:szCs w:val="24"/>
              </w:rPr>
            </w:pPr>
            <w:r w:rsidRPr="002033E9">
              <w:rPr>
                <w:sz w:val="24"/>
                <w:szCs w:val="24"/>
              </w:rPr>
              <w:t xml:space="preserve">Yes </w:t>
            </w:r>
            <w:sdt>
              <w:sdtPr>
                <w:rPr>
                  <w:rStyle w:val="Hyperlink"/>
                  <w:color w:val="auto"/>
                  <w:sz w:val="24"/>
                  <w:szCs w:val="24"/>
                  <w:u w:val="none"/>
                </w:rPr>
                <w:id w:val="1275590309"/>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5" w:type="dxa"/>
          </w:tcPr>
          <w:p w14:paraId="3AAED5DB" w14:textId="6DE15518" w:rsidR="002E1A9D" w:rsidRPr="002033E9" w:rsidRDefault="002E1A9D" w:rsidP="00E461AF">
            <w:pPr>
              <w:pStyle w:val="FCABodyText"/>
              <w:numPr>
                <w:ilvl w:val="0"/>
                <w:numId w:val="0"/>
              </w:numPr>
              <w:rPr>
                <w:sz w:val="24"/>
                <w:szCs w:val="24"/>
              </w:rPr>
            </w:pPr>
          </w:p>
        </w:tc>
        <w:tc>
          <w:tcPr>
            <w:tcW w:w="3006" w:type="dxa"/>
          </w:tcPr>
          <w:p w14:paraId="604F08F3" w14:textId="77777777" w:rsidR="002E1A9D" w:rsidRPr="002033E9" w:rsidRDefault="002E1A9D" w:rsidP="00E461AF">
            <w:pPr>
              <w:pStyle w:val="FCABodyText"/>
              <w:numPr>
                <w:ilvl w:val="0"/>
                <w:numId w:val="0"/>
              </w:numPr>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425812311"/>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bl>
    <w:p w14:paraId="5D115315" w14:textId="77777777" w:rsidR="00F314BE" w:rsidRDefault="00F314BE">
      <w:r>
        <w:br w:type="page"/>
      </w:r>
    </w:p>
    <w:p w14:paraId="797158D3" w14:textId="3951758A" w:rsidR="00B70382" w:rsidRPr="00B70382" w:rsidRDefault="00696227" w:rsidP="00E135A3">
      <w:pPr>
        <w:pStyle w:val="FCAHeadingLevel1"/>
        <w:numPr>
          <w:ilvl w:val="0"/>
          <w:numId w:val="9"/>
        </w:numPr>
        <w:ind w:left="426"/>
        <w:rPr>
          <w:b w:val="0"/>
          <w:bCs w:val="0"/>
          <w:u w:val="single"/>
        </w:rPr>
      </w:pPr>
      <w:r w:rsidRPr="00B70382">
        <w:rPr>
          <w:b w:val="0"/>
          <w:bCs w:val="0"/>
        </w:rPr>
        <w:lastRenderedPageBreak/>
        <w:t xml:space="preserve">Where </w:t>
      </w:r>
      <w:r w:rsidR="00F06234" w:rsidRPr="00B70382">
        <w:rPr>
          <w:b w:val="0"/>
          <w:bCs w:val="0"/>
        </w:rPr>
        <w:t>any documents incorporated by reference within the document</w:t>
      </w:r>
      <w:r w:rsidR="4FF5700E" w:rsidRPr="00B70382">
        <w:rPr>
          <w:b w:val="0"/>
          <w:bCs w:val="0"/>
        </w:rPr>
        <w:t xml:space="preserve"> </w:t>
      </w:r>
      <w:r w:rsidR="00F06234" w:rsidRPr="00B70382">
        <w:rPr>
          <w:b w:val="0"/>
          <w:bCs w:val="0"/>
        </w:rPr>
        <w:t>themselves (either expressly or implicitly) incorporate by reference further information / documents (‘daisy</w:t>
      </w:r>
      <w:r w:rsidR="277A806C" w:rsidRPr="00B70382">
        <w:rPr>
          <w:b w:val="0"/>
          <w:bCs w:val="0"/>
        </w:rPr>
        <w:t xml:space="preserve"> </w:t>
      </w:r>
      <w:r w:rsidR="00F06234" w:rsidRPr="00B70382">
        <w:rPr>
          <w:b w:val="0"/>
          <w:bCs w:val="0"/>
        </w:rPr>
        <w:t>chaining’),</w:t>
      </w:r>
      <w:r w:rsidRPr="00B70382">
        <w:rPr>
          <w:b w:val="0"/>
          <w:bCs w:val="0"/>
        </w:rPr>
        <w:t xml:space="preserve"> we confirm </w:t>
      </w:r>
      <w:proofErr w:type="gramStart"/>
      <w:r w:rsidRPr="00B70382">
        <w:rPr>
          <w:b w:val="0"/>
          <w:bCs w:val="0"/>
        </w:rPr>
        <w:t>that</w:t>
      </w:r>
      <w:r w:rsidR="008E669F" w:rsidRPr="00B70382">
        <w:rPr>
          <w:b w:val="0"/>
          <w:bCs w:val="0"/>
        </w:rPr>
        <w:t>;</w:t>
      </w:r>
      <w:proofErr w:type="gramEnd"/>
    </w:p>
    <w:p w14:paraId="11E1843F" w14:textId="1452984F" w:rsidR="00C41CEA" w:rsidRPr="00B70382" w:rsidRDefault="00CB3621" w:rsidP="00DB5933">
      <w:pPr>
        <w:pStyle w:val="FCAHeadingLevel1"/>
        <w:numPr>
          <w:ilvl w:val="0"/>
          <w:numId w:val="28"/>
        </w:numPr>
        <w:spacing w:before="0"/>
        <w:ind w:left="1560"/>
        <w:rPr>
          <w:b w:val="0"/>
          <w:bCs w:val="0"/>
          <w:u w:val="single"/>
        </w:rPr>
      </w:pPr>
      <w:r w:rsidRPr="00B70382">
        <w:rPr>
          <w:b w:val="0"/>
          <w:bCs w:val="0"/>
        </w:rPr>
        <w:t>the document include</w:t>
      </w:r>
      <w:r w:rsidR="00D93D48" w:rsidRPr="00B70382">
        <w:rPr>
          <w:b w:val="0"/>
          <w:bCs w:val="0"/>
        </w:rPr>
        <w:t>s</w:t>
      </w:r>
      <w:r w:rsidRPr="00B70382">
        <w:rPr>
          <w:b w:val="0"/>
          <w:bCs w:val="0"/>
        </w:rPr>
        <w:t xml:space="preserve"> a statement </w:t>
      </w:r>
      <w:r w:rsidR="008E669F" w:rsidRPr="00B70382">
        <w:rPr>
          <w:b w:val="0"/>
          <w:bCs w:val="0"/>
        </w:rPr>
        <w:t>that such daisy</w:t>
      </w:r>
      <w:r w:rsidR="52C97421" w:rsidRPr="00B70382">
        <w:rPr>
          <w:b w:val="0"/>
          <w:bCs w:val="0"/>
        </w:rPr>
        <w:t xml:space="preserve"> </w:t>
      </w:r>
      <w:r w:rsidR="008E669F" w:rsidRPr="00B70382">
        <w:rPr>
          <w:b w:val="0"/>
          <w:bCs w:val="0"/>
        </w:rPr>
        <w:t>chaining does not form part of it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E669F" w:rsidRPr="002033E9" w14:paraId="093864BF" w14:textId="77777777" w:rsidTr="00E461AF">
        <w:tc>
          <w:tcPr>
            <w:tcW w:w="3005" w:type="dxa"/>
          </w:tcPr>
          <w:p w14:paraId="6E28E979" w14:textId="77777777" w:rsidR="008E669F" w:rsidRPr="002033E9" w:rsidRDefault="008E669F" w:rsidP="00DB5933">
            <w:pPr>
              <w:pStyle w:val="FCABodyText"/>
              <w:numPr>
                <w:ilvl w:val="0"/>
                <w:numId w:val="0"/>
              </w:numPr>
              <w:ind w:left="1560"/>
              <w:rPr>
                <w:sz w:val="24"/>
                <w:szCs w:val="24"/>
              </w:rPr>
            </w:pPr>
            <w:r w:rsidRPr="002033E9">
              <w:rPr>
                <w:sz w:val="24"/>
                <w:szCs w:val="24"/>
              </w:rPr>
              <w:t xml:space="preserve">Yes </w:t>
            </w:r>
            <w:sdt>
              <w:sdtPr>
                <w:rPr>
                  <w:rStyle w:val="Hyperlink"/>
                  <w:color w:val="auto"/>
                  <w:sz w:val="24"/>
                  <w:szCs w:val="24"/>
                  <w:u w:val="none"/>
                </w:rPr>
                <w:id w:val="-1096248069"/>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5" w:type="dxa"/>
          </w:tcPr>
          <w:p w14:paraId="3291BF11" w14:textId="626FA6CE" w:rsidR="008E669F" w:rsidRPr="002033E9" w:rsidRDefault="008E669F" w:rsidP="00DB5933">
            <w:pPr>
              <w:pStyle w:val="FCABodyText"/>
              <w:numPr>
                <w:ilvl w:val="0"/>
                <w:numId w:val="0"/>
              </w:numPr>
              <w:ind w:left="1560"/>
              <w:rPr>
                <w:sz w:val="24"/>
                <w:szCs w:val="24"/>
              </w:rPr>
            </w:pPr>
          </w:p>
        </w:tc>
        <w:tc>
          <w:tcPr>
            <w:tcW w:w="3006" w:type="dxa"/>
          </w:tcPr>
          <w:p w14:paraId="1C5BCF9C" w14:textId="77777777" w:rsidR="008E669F" w:rsidRPr="002033E9" w:rsidRDefault="008E669F" w:rsidP="00631EC5">
            <w:pPr>
              <w:pStyle w:val="FCABodyText"/>
              <w:numPr>
                <w:ilvl w:val="0"/>
                <w:numId w:val="0"/>
              </w:numPr>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1169097842"/>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bl>
    <w:p w14:paraId="2C99819C" w14:textId="14D0D524" w:rsidR="008E669F" w:rsidRPr="002033E9" w:rsidRDefault="008E669F" w:rsidP="00DB5933">
      <w:pPr>
        <w:pStyle w:val="FCABodyText"/>
        <w:numPr>
          <w:ilvl w:val="0"/>
          <w:numId w:val="28"/>
        </w:numPr>
        <w:tabs>
          <w:tab w:val="left" w:pos="567"/>
        </w:tabs>
        <w:spacing w:after="120"/>
        <w:ind w:left="1560"/>
        <w:jc w:val="both"/>
        <w:rPr>
          <w:sz w:val="24"/>
          <w:szCs w:val="24"/>
        </w:rPr>
      </w:pPr>
      <w:r w:rsidRPr="002033E9">
        <w:rPr>
          <w:sz w:val="24"/>
          <w:szCs w:val="24"/>
        </w:rPr>
        <w:t>If the daisy</w:t>
      </w:r>
      <w:r w:rsidR="64FB4A11" w:rsidRPr="002033E9">
        <w:rPr>
          <w:sz w:val="24"/>
          <w:szCs w:val="24"/>
        </w:rPr>
        <w:t xml:space="preserve"> </w:t>
      </w:r>
      <w:r w:rsidRPr="002033E9">
        <w:rPr>
          <w:sz w:val="24"/>
          <w:szCs w:val="24"/>
        </w:rPr>
        <w:t xml:space="preserve">chained information is to be included within the document, </w:t>
      </w:r>
      <w:r w:rsidR="009C2D6F" w:rsidRPr="002033E9">
        <w:rPr>
          <w:sz w:val="24"/>
          <w:szCs w:val="24"/>
        </w:rPr>
        <w:t xml:space="preserve">we confirm that we have included </w:t>
      </w:r>
      <w:r w:rsidRPr="002033E9">
        <w:rPr>
          <w:sz w:val="24"/>
          <w:szCs w:val="24"/>
        </w:rPr>
        <w:t>specific reference to the daisy</w:t>
      </w:r>
      <w:r w:rsidR="1BA963A1" w:rsidRPr="002033E9">
        <w:rPr>
          <w:sz w:val="24"/>
          <w:szCs w:val="24"/>
        </w:rPr>
        <w:t xml:space="preserve"> </w:t>
      </w:r>
      <w:r w:rsidRPr="002033E9">
        <w:rPr>
          <w:sz w:val="24"/>
          <w:szCs w:val="24"/>
        </w:rPr>
        <w:t xml:space="preserve">chained information within the </w:t>
      </w:r>
      <w:r w:rsidR="43366E57" w:rsidRPr="002033E9">
        <w:rPr>
          <w:sz w:val="24"/>
          <w:szCs w:val="24"/>
        </w:rPr>
        <w:t>Incorporation by Reference</w:t>
      </w:r>
      <w:r w:rsidRPr="002033E9">
        <w:rPr>
          <w:sz w:val="24"/>
          <w:szCs w:val="24"/>
        </w:rPr>
        <w:t xml:space="preserve"> section of the </w:t>
      </w:r>
      <w:proofErr w:type="gramStart"/>
      <w:r w:rsidRPr="002033E9">
        <w:rPr>
          <w:sz w:val="24"/>
          <w:szCs w:val="24"/>
        </w:rPr>
        <w:t>document</w:t>
      </w:r>
      <w:r w:rsidR="009C2D6F" w:rsidRPr="002033E9">
        <w:rPr>
          <w:sz w:val="24"/>
          <w:szCs w:val="24"/>
        </w:rPr>
        <w:t>;</w:t>
      </w:r>
      <w:proofErr w:type="gramEnd"/>
      <w:r w:rsidRPr="002033E9">
        <w:rPr>
          <w:sz w:val="24"/>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C2D6F" w:rsidRPr="002033E9" w14:paraId="39491F9B" w14:textId="77777777" w:rsidTr="00E461AF">
        <w:tc>
          <w:tcPr>
            <w:tcW w:w="3005" w:type="dxa"/>
          </w:tcPr>
          <w:p w14:paraId="7ECAA76A" w14:textId="77777777" w:rsidR="009C2D6F" w:rsidRPr="002033E9" w:rsidRDefault="009C2D6F" w:rsidP="00E461AF">
            <w:pPr>
              <w:pStyle w:val="FCABodyText"/>
              <w:numPr>
                <w:ilvl w:val="0"/>
                <w:numId w:val="0"/>
              </w:numPr>
              <w:rPr>
                <w:sz w:val="24"/>
                <w:szCs w:val="24"/>
              </w:rPr>
            </w:pPr>
            <w:r w:rsidRPr="002033E9">
              <w:rPr>
                <w:sz w:val="24"/>
                <w:szCs w:val="24"/>
              </w:rPr>
              <w:t xml:space="preserve">Yes </w:t>
            </w:r>
            <w:sdt>
              <w:sdtPr>
                <w:rPr>
                  <w:rStyle w:val="Hyperlink"/>
                  <w:color w:val="auto"/>
                  <w:sz w:val="24"/>
                  <w:szCs w:val="24"/>
                  <w:u w:val="none"/>
                </w:rPr>
                <w:id w:val="1728416993"/>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5" w:type="dxa"/>
          </w:tcPr>
          <w:p w14:paraId="3F859979" w14:textId="30062265" w:rsidR="009C2D6F" w:rsidRPr="002033E9" w:rsidRDefault="009C2D6F" w:rsidP="00E461AF">
            <w:pPr>
              <w:pStyle w:val="FCABodyText"/>
              <w:numPr>
                <w:ilvl w:val="0"/>
                <w:numId w:val="0"/>
              </w:numPr>
              <w:rPr>
                <w:sz w:val="24"/>
                <w:szCs w:val="24"/>
              </w:rPr>
            </w:pPr>
          </w:p>
        </w:tc>
        <w:tc>
          <w:tcPr>
            <w:tcW w:w="3006" w:type="dxa"/>
          </w:tcPr>
          <w:p w14:paraId="035D9C7D" w14:textId="77777777" w:rsidR="009C2D6F" w:rsidRPr="002033E9" w:rsidRDefault="009C2D6F" w:rsidP="00E461AF">
            <w:pPr>
              <w:pStyle w:val="FCABodyText"/>
              <w:numPr>
                <w:ilvl w:val="0"/>
                <w:numId w:val="0"/>
              </w:numPr>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1786316685"/>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bl>
    <w:p w14:paraId="35941D5F" w14:textId="77777777" w:rsidR="00325151" w:rsidRDefault="00325151" w:rsidP="000F4E75">
      <w:pPr>
        <w:pStyle w:val="FCAHeadingLevel1"/>
        <w:numPr>
          <w:ilvl w:val="0"/>
          <w:numId w:val="0"/>
        </w:numPr>
        <w:jc w:val="center"/>
        <w:rPr>
          <w:u w:val="single"/>
        </w:rPr>
      </w:pPr>
    </w:p>
    <w:p w14:paraId="3A82527A" w14:textId="4452BFC7" w:rsidR="00B203EC" w:rsidRPr="002033E9" w:rsidRDefault="00B203EC" w:rsidP="000F4E75">
      <w:pPr>
        <w:pStyle w:val="FCAHeadingLevel1"/>
        <w:numPr>
          <w:ilvl w:val="0"/>
          <w:numId w:val="0"/>
        </w:numPr>
        <w:jc w:val="center"/>
        <w:rPr>
          <w:u w:val="single"/>
        </w:rPr>
      </w:pPr>
      <w:r w:rsidRPr="002033E9">
        <w:rPr>
          <w:u w:val="single"/>
        </w:rPr>
        <w:t>Confirmations required for risk factors</w:t>
      </w:r>
    </w:p>
    <w:p w14:paraId="647ED0DF" w14:textId="174D7650" w:rsidR="00C41CEA" w:rsidRPr="002033E9" w:rsidRDefault="00C41CEA" w:rsidP="7C0E15E6">
      <w:pPr>
        <w:ind w:left="426"/>
        <w:rPr>
          <w:rFonts w:ascii="Verdana" w:hAnsi="Verdana"/>
          <w:sz w:val="24"/>
          <w:szCs w:val="24"/>
        </w:rPr>
      </w:pPr>
      <w:r w:rsidRPr="002033E9">
        <w:rPr>
          <w:rFonts w:ascii="Verdana" w:hAnsi="Verdana" w:cs="Calibri"/>
          <w:sz w:val="24"/>
          <w:szCs w:val="24"/>
          <w:shd w:val="clear" w:color="auto" w:fill="F8F8F8"/>
        </w:rPr>
        <w:t xml:space="preserve">We confirm that the issuer(s)/guarantor(s) </w:t>
      </w:r>
      <w:r w:rsidRPr="002033E9">
        <w:rPr>
          <w:rFonts w:ascii="Verdana" w:hAnsi="Verdana" w:cs="Arial"/>
          <w:sz w:val="24"/>
          <w:szCs w:val="24"/>
          <w:shd w:val="clear" w:color="auto" w:fill="F8F8F8"/>
        </w:rPr>
        <w:t xml:space="preserve">(as applicable) </w:t>
      </w:r>
      <w:r w:rsidRPr="002033E9">
        <w:rPr>
          <w:rFonts w:ascii="Verdana" w:hAnsi="Verdana" w:cs="Calibri"/>
          <w:sz w:val="24"/>
          <w:szCs w:val="24"/>
          <w:shd w:val="clear" w:color="auto" w:fill="F8F8F8"/>
        </w:rPr>
        <w:t xml:space="preserve">have carefully considered their obligations under the </w:t>
      </w:r>
      <w:r w:rsidR="0DB1C493" w:rsidRPr="002033E9">
        <w:rPr>
          <w:rFonts w:ascii="Verdana" w:hAnsi="Verdana" w:cs="Calibri"/>
          <w:sz w:val="24"/>
          <w:szCs w:val="24"/>
          <w:shd w:val="clear" w:color="auto" w:fill="F8F8F8"/>
        </w:rPr>
        <w:t xml:space="preserve">UK </w:t>
      </w:r>
      <w:r w:rsidRPr="002033E9">
        <w:rPr>
          <w:rFonts w:ascii="Verdana" w:hAnsi="Verdana" w:cs="Calibri"/>
          <w:sz w:val="24"/>
          <w:szCs w:val="24"/>
          <w:shd w:val="clear" w:color="auto" w:fill="F8F8F8"/>
        </w:rPr>
        <w:t>Prospectus Regulation and the ESMA Guidelines on risk factors</w:t>
      </w:r>
      <w:r w:rsidRPr="002033E9">
        <w:rPr>
          <w:rFonts w:ascii="Verdana" w:hAnsi="Verdana" w:cs="Calibri"/>
          <w:sz w:val="24"/>
          <w:szCs w:val="24"/>
        </w:rPr>
        <w:t xml:space="preserve"> (pre-01/01/2021 version)</w:t>
      </w:r>
      <w:r w:rsidRPr="002033E9">
        <w:rPr>
          <w:rFonts w:ascii="Verdana" w:hAnsi="Verdana" w:cs="Calibri"/>
          <w:sz w:val="24"/>
          <w:szCs w:val="24"/>
          <w:shd w:val="clear" w:color="auto" w:fill="F8F8F8"/>
        </w:rPr>
        <w:t xml:space="preserve"> and that therefore the risk factors disclosed in the prospectus satisfy the requirements of the </w:t>
      </w:r>
      <w:r w:rsidR="275C2E0B" w:rsidRPr="002033E9">
        <w:rPr>
          <w:rFonts w:ascii="Verdana" w:hAnsi="Verdana" w:cs="Calibri"/>
          <w:sz w:val="24"/>
          <w:szCs w:val="24"/>
          <w:shd w:val="clear" w:color="auto" w:fill="F8F8F8"/>
        </w:rPr>
        <w:t xml:space="preserve">UK </w:t>
      </w:r>
      <w:r w:rsidRPr="002033E9">
        <w:rPr>
          <w:rFonts w:ascii="Verdana" w:hAnsi="Verdana" w:cs="Calibri"/>
          <w:sz w:val="24"/>
          <w:szCs w:val="24"/>
          <w:shd w:val="clear" w:color="auto" w:fill="F8F8F8"/>
        </w:rPr>
        <w:t>Prospectus Regulation and ESMA Guidelines</w:t>
      </w:r>
      <w:r w:rsidRPr="002033E9">
        <w:rPr>
          <w:rFonts w:ascii="Verdana" w:hAnsi="Verdana" w:cs="Calibri"/>
          <w:color w:val="000000"/>
          <w:sz w:val="24"/>
          <w:szCs w:val="24"/>
          <w:shd w:val="clear" w:color="auto" w:fill="F8F8F8"/>
        </w:rPr>
        <w:t>;</w:t>
      </w:r>
      <w:r w:rsidRPr="002033E9">
        <w:rPr>
          <w:rFonts w:ascii="Verdana" w:hAnsi="Verdana" w:cs="Calibri"/>
          <w:color w:val="000000"/>
          <w:sz w:val="24"/>
          <w:szCs w:val="24"/>
        </w:rPr>
        <w:br/>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D3D36" w:rsidRPr="002033E9" w14:paraId="2707F130" w14:textId="77777777" w:rsidTr="00E461AF">
        <w:tc>
          <w:tcPr>
            <w:tcW w:w="3005" w:type="dxa"/>
          </w:tcPr>
          <w:p w14:paraId="5DFD9D17" w14:textId="21B2339C" w:rsidR="00BD3D36" w:rsidRPr="002033E9" w:rsidRDefault="00BD3D36" w:rsidP="00FC4F15">
            <w:pPr>
              <w:pStyle w:val="FCABodyText"/>
              <w:numPr>
                <w:ilvl w:val="0"/>
                <w:numId w:val="0"/>
              </w:numPr>
              <w:ind w:left="426"/>
              <w:rPr>
                <w:sz w:val="24"/>
                <w:szCs w:val="24"/>
              </w:rPr>
            </w:pPr>
            <w:r w:rsidRPr="002033E9">
              <w:rPr>
                <w:rStyle w:val="Hyperlink"/>
                <w:color w:val="auto"/>
                <w:sz w:val="24"/>
                <w:szCs w:val="24"/>
                <w:u w:val="none"/>
              </w:rPr>
              <w:t xml:space="preserve">Yes  </w:t>
            </w:r>
            <w:sdt>
              <w:sdtPr>
                <w:rPr>
                  <w:rStyle w:val="Hyperlink"/>
                  <w:color w:val="auto"/>
                  <w:sz w:val="24"/>
                  <w:szCs w:val="24"/>
                  <w:u w:val="none"/>
                </w:rPr>
                <w:id w:val="1015574994"/>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c>
          <w:tcPr>
            <w:tcW w:w="3005" w:type="dxa"/>
          </w:tcPr>
          <w:p w14:paraId="6580659A" w14:textId="67472821" w:rsidR="00BD3D36" w:rsidRPr="002033E9" w:rsidRDefault="00BD3D36" w:rsidP="00FC4F15">
            <w:pPr>
              <w:pStyle w:val="FCABodyText"/>
              <w:numPr>
                <w:ilvl w:val="0"/>
                <w:numId w:val="0"/>
              </w:numPr>
              <w:ind w:left="426"/>
              <w:rPr>
                <w:sz w:val="24"/>
                <w:szCs w:val="24"/>
              </w:rPr>
            </w:pPr>
            <w:r w:rsidRPr="002033E9">
              <w:rPr>
                <w:rStyle w:val="Hyperlink"/>
                <w:color w:val="auto"/>
                <w:sz w:val="24"/>
                <w:szCs w:val="24"/>
                <w:u w:val="none"/>
              </w:rPr>
              <w:t xml:space="preserve">No  </w:t>
            </w:r>
            <w:sdt>
              <w:sdtPr>
                <w:rPr>
                  <w:rStyle w:val="Hyperlink"/>
                  <w:color w:val="auto"/>
                  <w:sz w:val="24"/>
                  <w:szCs w:val="24"/>
                  <w:u w:val="none"/>
                </w:rPr>
                <w:id w:val="-786436904"/>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c>
          <w:tcPr>
            <w:tcW w:w="3006" w:type="dxa"/>
          </w:tcPr>
          <w:p w14:paraId="09C6B484" w14:textId="7DE1244B" w:rsidR="00BD3D36" w:rsidRPr="002033E9" w:rsidRDefault="00BD3D36" w:rsidP="00FC4F15">
            <w:pPr>
              <w:pStyle w:val="FCABodyText"/>
              <w:numPr>
                <w:ilvl w:val="0"/>
                <w:numId w:val="0"/>
              </w:numPr>
              <w:ind w:left="426"/>
              <w:rPr>
                <w:sz w:val="24"/>
                <w:szCs w:val="24"/>
              </w:rPr>
            </w:pPr>
          </w:p>
        </w:tc>
      </w:tr>
    </w:tbl>
    <w:p w14:paraId="0081558A" w14:textId="7D4BE069" w:rsidR="00C41CEA" w:rsidRPr="002033E9" w:rsidRDefault="00C41CEA" w:rsidP="00FC4F15">
      <w:pPr>
        <w:ind w:left="426"/>
        <w:rPr>
          <w:rFonts w:ascii="Verdana" w:hAnsi="Verdana" w:cstheme="minorHAnsi"/>
          <w:sz w:val="24"/>
          <w:szCs w:val="24"/>
        </w:rPr>
      </w:pPr>
    </w:p>
    <w:p w14:paraId="62ED0B56" w14:textId="6ED138C4" w:rsidR="00282E76" w:rsidRPr="002033E9" w:rsidRDefault="00282E76" w:rsidP="000F4E75">
      <w:pPr>
        <w:jc w:val="center"/>
        <w:rPr>
          <w:rFonts w:ascii="Verdana" w:hAnsi="Verdana" w:cstheme="minorHAnsi"/>
          <w:b/>
          <w:bCs/>
          <w:sz w:val="24"/>
          <w:szCs w:val="24"/>
          <w:u w:val="single"/>
        </w:rPr>
      </w:pPr>
      <w:r w:rsidRPr="002033E9">
        <w:rPr>
          <w:rFonts w:ascii="Verdana" w:hAnsi="Verdana" w:cstheme="minorHAnsi"/>
          <w:b/>
          <w:bCs/>
          <w:sz w:val="24"/>
          <w:szCs w:val="24"/>
          <w:u w:val="single"/>
        </w:rPr>
        <w:t xml:space="preserve">Admission to </w:t>
      </w:r>
      <w:r w:rsidR="00D92DF3" w:rsidRPr="002033E9">
        <w:rPr>
          <w:rFonts w:ascii="Verdana" w:hAnsi="Verdana" w:cstheme="minorHAnsi"/>
          <w:b/>
          <w:bCs/>
          <w:sz w:val="24"/>
          <w:szCs w:val="24"/>
          <w:u w:val="single"/>
        </w:rPr>
        <w:t>a Recognised Investment Exchange</w:t>
      </w:r>
    </w:p>
    <w:p w14:paraId="6B7BB18F" w14:textId="2A6617BA" w:rsidR="00D92DF3" w:rsidRPr="002033E9" w:rsidRDefault="00E07D63" w:rsidP="00FC4F15">
      <w:pPr>
        <w:ind w:left="426"/>
        <w:rPr>
          <w:rFonts w:ascii="Verdana" w:hAnsi="Verdana" w:cs="Calibri"/>
          <w:sz w:val="24"/>
          <w:szCs w:val="24"/>
        </w:rPr>
      </w:pPr>
      <w:r w:rsidRPr="002033E9">
        <w:rPr>
          <w:rFonts w:ascii="Verdana" w:hAnsi="Verdana" w:cs="Calibri"/>
          <w:sz w:val="24"/>
          <w:szCs w:val="24"/>
        </w:rPr>
        <w:t>We confirm that admission to trading has, or will be, discussed with the relevant Recognised Investment Exchange</w:t>
      </w:r>
      <w:r w:rsidR="007B3C4F" w:rsidRPr="002033E9">
        <w:rPr>
          <w:rFonts w:ascii="Verdana" w:hAnsi="Verdana" w:cs="Calibri"/>
          <w:sz w:val="24"/>
          <w:szCs w:val="24"/>
        </w:rPr>
        <w:t xml:space="preserve"> (“RIE”)</w:t>
      </w:r>
      <w:r w:rsidRPr="002033E9">
        <w:rPr>
          <w:rFonts w:ascii="Verdana" w:hAnsi="Verdana" w:cs="Calibri"/>
          <w:sz w:val="24"/>
          <w:szCs w:val="24"/>
        </w:rPr>
        <w:t>, and that any requirement</w:t>
      </w:r>
      <w:r w:rsidR="007B3C4F" w:rsidRPr="002033E9">
        <w:rPr>
          <w:rFonts w:ascii="Verdana" w:hAnsi="Verdana" w:cs="Calibri"/>
          <w:sz w:val="24"/>
          <w:szCs w:val="24"/>
        </w:rPr>
        <w:t>s of that RIE (including</w:t>
      </w:r>
      <w:r w:rsidR="384116CF" w:rsidRPr="002033E9">
        <w:rPr>
          <w:rFonts w:ascii="Verdana" w:hAnsi="Verdana" w:cs="Calibri"/>
          <w:sz w:val="24"/>
          <w:szCs w:val="24"/>
        </w:rPr>
        <w:t xml:space="preserve"> </w:t>
      </w:r>
      <w:r w:rsidR="0025433B" w:rsidRPr="002033E9">
        <w:rPr>
          <w:rFonts w:ascii="Verdana" w:hAnsi="Verdana" w:cs="Calibri"/>
          <w:sz w:val="24"/>
          <w:szCs w:val="24"/>
        </w:rPr>
        <w:t>any</w:t>
      </w:r>
      <w:r w:rsidRPr="002033E9" w:rsidDel="007B3C4F">
        <w:rPr>
          <w:rFonts w:ascii="Verdana" w:hAnsi="Verdana" w:cs="Calibri"/>
          <w:sz w:val="24"/>
          <w:szCs w:val="24"/>
        </w:rPr>
        <w:t xml:space="preserve"> </w:t>
      </w:r>
      <w:r w:rsidR="007B3C4F" w:rsidRPr="002033E9">
        <w:rPr>
          <w:rFonts w:ascii="Verdana" w:hAnsi="Verdana" w:cs="Calibri"/>
          <w:sz w:val="24"/>
          <w:szCs w:val="24"/>
        </w:rPr>
        <w:t>early notification requirements) have or will be addressed</w:t>
      </w:r>
      <w:r w:rsidR="00317586">
        <w:rPr>
          <w:rFonts w:ascii="Verdana" w:hAnsi="Verdana" w:cs="Calibri"/>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B3C4F" w:rsidRPr="002033E9" w14:paraId="0B20549C" w14:textId="77777777" w:rsidTr="00E461AF">
        <w:tc>
          <w:tcPr>
            <w:tcW w:w="3005" w:type="dxa"/>
          </w:tcPr>
          <w:p w14:paraId="4DB1A1D7" w14:textId="77777777" w:rsidR="007B3C4F" w:rsidRPr="002033E9" w:rsidRDefault="007B3C4F" w:rsidP="00FC4F15">
            <w:pPr>
              <w:pStyle w:val="FCABodyText"/>
              <w:numPr>
                <w:ilvl w:val="0"/>
                <w:numId w:val="0"/>
              </w:numPr>
              <w:ind w:left="426"/>
              <w:rPr>
                <w:sz w:val="24"/>
                <w:szCs w:val="24"/>
              </w:rPr>
            </w:pPr>
            <w:r w:rsidRPr="002033E9">
              <w:rPr>
                <w:sz w:val="24"/>
                <w:szCs w:val="24"/>
              </w:rPr>
              <w:t xml:space="preserve">Yes </w:t>
            </w:r>
            <w:sdt>
              <w:sdtPr>
                <w:rPr>
                  <w:rStyle w:val="Hyperlink"/>
                  <w:color w:val="auto"/>
                  <w:sz w:val="24"/>
                  <w:szCs w:val="24"/>
                  <w:u w:val="none"/>
                </w:rPr>
                <w:id w:val="-599725750"/>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5" w:type="dxa"/>
          </w:tcPr>
          <w:p w14:paraId="329A95FD" w14:textId="77777777" w:rsidR="007B3C4F" w:rsidRPr="002033E9" w:rsidRDefault="007B3C4F" w:rsidP="00FC4F15">
            <w:pPr>
              <w:pStyle w:val="FCABodyText"/>
              <w:numPr>
                <w:ilvl w:val="0"/>
                <w:numId w:val="0"/>
              </w:numPr>
              <w:ind w:left="426"/>
              <w:rPr>
                <w:sz w:val="24"/>
                <w:szCs w:val="24"/>
              </w:rPr>
            </w:pPr>
            <w:r w:rsidRPr="002033E9">
              <w:rPr>
                <w:sz w:val="24"/>
                <w:szCs w:val="24"/>
              </w:rPr>
              <w:t xml:space="preserve"> No </w:t>
            </w:r>
            <w:sdt>
              <w:sdtPr>
                <w:rPr>
                  <w:rStyle w:val="Hyperlink"/>
                  <w:color w:val="auto"/>
                  <w:sz w:val="24"/>
                  <w:szCs w:val="24"/>
                  <w:u w:val="none"/>
                </w:rPr>
                <w:id w:val="906036253"/>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6" w:type="dxa"/>
          </w:tcPr>
          <w:p w14:paraId="6F78DF6D" w14:textId="77777777" w:rsidR="007B3C4F" w:rsidRPr="002033E9" w:rsidRDefault="007B3C4F" w:rsidP="00FC4F15">
            <w:pPr>
              <w:pStyle w:val="FCABodyText"/>
              <w:numPr>
                <w:ilvl w:val="0"/>
                <w:numId w:val="0"/>
              </w:numPr>
              <w:ind w:left="426"/>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389077317"/>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bl>
    <w:p w14:paraId="02E11FCD" w14:textId="77777777" w:rsidR="00325151" w:rsidRDefault="00325151" w:rsidP="000F4E75">
      <w:pPr>
        <w:pStyle w:val="FCAHeadingLevel1"/>
        <w:numPr>
          <w:ilvl w:val="0"/>
          <w:numId w:val="0"/>
        </w:numPr>
        <w:jc w:val="center"/>
        <w:rPr>
          <w:u w:val="single"/>
        </w:rPr>
      </w:pPr>
    </w:p>
    <w:p w14:paraId="00EB2F92" w14:textId="77777777" w:rsidR="00325151" w:rsidRDefault="00325151" w:rsidP="000F4E75">
      <w:pPr>
        <w:pStyle w:val="FCAHeadingLevel1"/>
        <w:numPr>
          <w:ilvl w:val="0"/>
          <w:numId w:val="0"/>
        </w:numPr>
        <w:jc w:val="center"/>
        <w:rPr>
          <w:u w:val="single"/>
        </w:rPr>
      </w:pPr>
    </w:p>
    <w:p w14:paraId="4ABFB2E5" w14:textId="118D9DCB" w:rsidR="00B203EC" w:rsidRPr="002033E9" w:rsidRDefault="00AB2E94" w:rsidP="000F4E75">
      <w:pPr>
        <w:pStyle w:val="FCAHeadingLevel1"/>
        <w:numPr>
          <w:ilvl w:val="0"/>
          <w:numId w:val="0"/>
        </w:numPr>
        <w:jc w:val="center"/>
        <w:rPr>
          <w:u w:val="single"/>
        </w:rPr>
      </w:pPr>
      <w:r w:rsidRPr="002033E9">
        <w:rPr>
          <w:u w:val="single"/>
        </w:rPr>
        <w:lastRenderedPageBreak/>
        <w:t>Issuance programme requirements (where applicable)</w:t>
      </w:r>
    </w:p>
    <w:p w14:paraId="2A021CB8" w14:textId="3CC7D0B6" w:rsidR="00E05A40" w:rsidRPr="002033E9" w:rsidDel="00151FE4" w:rsidRDefault="00E05A40" w:rsidP="00E05A40">
      <w:pPr>
        <w:pStyle w:val="FCAHeadingLevel1"/>
        <w:numPr>
          <w:ilvl w:val="0"/>
          <w:numId w:val="15"/>
        </w:numPr>
        <w:ind w:left="426" w:hanging="426"/>
        <w:rPr>
          <w:rStyle w:val="Hyperlink"/>
          <w:b w:val="0"/>
          <w:bCs w:val="0"/>
          <w:color w:val="auto"/>
          <w:u w:val="none"/>
        </w:rPr>
      </w:pPr>
      <w:r w:rsidRPr="002033E9">
        <w:rPr>
          <w:b w:val="0"/>
          <w:bCs w:val="0"/>
        </w:rPr>
        <w:t xml:space="preserve">For a document envisaging </w:t>
      </w:r>
      <w:r w:rsidR="002F4B91" w:rsidRPr="002033E9">
        <w:rPr>
          <w:b w:val="0"/>
          <w:bCs w:val="0"/>
        </w:rPr>
        <w:t xml:space="preserve">the </w:t>
      </w:r>
      <w:r w:rsidRPr="002033E9">
        <w:rPr>
          <w:b w:val="0"/>
          <w:bCs w:val="0"/>
        </w:rPr>
        <w:t xml:space="preserve">issuance of </w:t>
      </w:r>
      <w:r w:rsidR="35ECE74A" w:rsidRPr="002033E9">
        <w:rPr>
          <w:b w:val="0"/>
          <w:bCs w:val="0"/>
        </w:rPr>
        <w:t xml:space="preserve">UK </w:t>
      </w:r>
      <w:r w:rsidR="0058774F" w:rsidRPr="002033E9">
        <w:rPr>
          <w:b w:val="0"/>
          <w:bCs w:val="0"/>
        </w:rPr>
        <w:t xml:space="preserve">Prospectus Regulation (“UK PR”) </w:t>
      </w:r>
      <w:r w:rsidRPr="002033E9">
        <w:rPr>
          <w:b w:val="0"/>
          <w:bCs w:val="0"/>
        </w:rPr>
        <w:t xml:space="preserve">Exempt Notes (notes that will not be publicly offered or admitted to a regulated market), is the document presented in appropriately segregated format, and contain a statement that the </w:t>
      </w:r>
      <w:r w:rsidRPr="002033E9">
        <w:rPr>
          <w:rFonts w:cs="Arial"/>
          <w:b w:val="0"/>
          <w:bCs w:val="0"/>
          <w:color w:val="000000"/>
          <w:shd w:val="clear" w:color="auto" w:fill="F8F8F8"/>
        </w:rPr>
        <w:t xml:space="preserve">FCA has neither </w:t>
      </w:r>
      <w:r w:rsidR="007633F1" w:rsidRPr="002033E9">
        <w:rPr>
          <w:rFonts w:cs="Arial"/>
          <w:b w:val="0"/>
          <w:bCs w:val="0"/>
          <w:color w:val="000000"/>
          <w:shd w:val="clear" w:color="auto" w:fill="F8F8F8"/>
        </w:rPr>
        <w:t>approved,</w:t>
      </w:r>
      <w:r w:rsidRPr="002033E9">
        <w:rPr>
          <w:rFonts w:cs="Arial"/>
          <w:b w:val="0"/>
          <w:bCs w:val="0"/>
          <w:color w:val="000000"/>
          <w:shd w:val="clear" w:color="auto" w:fill="F8F8F8"/>
        </w:rPr>
        <w:t xml:space="preserve"> </w:t>
      </w:r>
      <w:r w:rsidR="7D665119" w:rsidRPr="002033E9">
        <w:rPr>
          <w:rFonts w:cs="Arial"/>
          <w:b w:val="0"/>
          <w:color w:val="000000" w:themeColor="text1"/>
        </w:rPr>
        <w:t>n</w:t>
      </w:r>
      <w:r w:rsidRPr="002033E9">
        <w:rPr>
          <w:rFonts w:cs="Arial"/>
          <w:b w:val="0"/>
          <w:bCs w:val="0"/>
          <w:color w:val="000000"/>
          <w:shd w:val="clear" w:color="auto" w:fill="F8F8F8"/>
        </w:rPr>
        <w:t xml:space="preserve">or reviewed information contained in this base prospectus in connection with the </w:t>
      </w:r>
      <w:r w:rsidR="0190EA86" w:rsidRPr="002033E9">
        <w:rPr>
          <w:rFonts w:cs="Arial"/>
          <w:b w:val="0"/>
          <w:color w:val="000000" w:themeColor="text1"/>
        </w:rPr>
        <w:t xml:space="preserve">UK </w:t>
      </w:r>
      <w:r w:rsidRPr="002033E9">
        <w:rPr>
          <w:rFonts w:cs="Arial"/>
          <w:b w:val="0"/>
          <w:bCs w:val="0"/>
          <w:color w:val="000000"/>
          <w:shd w:val="clear" w:color="auto" w:fill="F8F8F8"/>
        </w:rPr>
        <w:t>PR Exempt Notes</w:t>
      </w:r>
      <w:r w:rsidRPr="002033E9">
        <w:rPr>
          <w:b w:val="0"/>
          <w:bCs w:val="0"/>
        </w:rPr>
        <w:t>? (</w:t>
      </w:r>
      <w:r w:rsidRPr="002033E9">
        <w:rPr>
          <w:b w:val="0"/>
          <w:bCs w:val="0"/>
          <w:i/>
          <w:iCs/>
        </w:rPr>
        <w:t xml:space="preserve">See </w:t>
      </w:r>
      <w:r w:rsidR="00032BC1" w:rsidRPr="002033E9">
        <w:rPr>
          <w:rFonts w:cs="Calibri"/>
          <w:b w:val="0"/>
          <w:bCs w:val="0"/>
          <w:i/>
          <w:iCs/>
        </w:rPr>
        <w:t>Primary Market Technical Note 629.4 (TN/629.4)</w:t>
      </w:r>
      <w:r w:rsidRPr="002033E9">
        <w:rPr>
          <w:b w:val="0"/>
          <w:bCs w:val="0"/>
          <w:i/>
          <w:iCs/>
        </w:rPr>
        <w:t xml:space="preserve"> for further</w:t>
      </w:r>
      <w:r w:rsidR="007A459D" w:rsidRPr="002033E9">
        <w:rPr>
          <w:b w:val="0"/>
          <w:bCs w:val="0"/>
          <w:i/>
          <w:iCs/>
        </w:rPr>
        <w:t xml:space="preserve"> </w:t>
      </w:r>
      <w:r w:rsidRPr="002033E9">
        <w:rPr>
          <w:b w:val="0"/>
          <w:bCs w:val="0"/>
          <w:i/>
          <w:iCs/>
        </w:rPr>
        <w:t>details</w:t>
      </w:r>
      <w:r w:rsidRPr="002033E9">
        <w:rPr>
          <w:b w:val="0"/>
          <w:bCs w:val="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05A40" w:rsidRPr="002033E9" w14:paraId="775B5919" w14:textId="77777777" w:rsidTr="00E461AF">
        <w:tc>
          <w:tcPr>
            <w:tcW w:w="3005" w:type="dxa"/>
          </w:tcPr>
          <w:p w14:paraId="2E148AAC" w14:textId="498846B4" w:rsidR="00E05A40" w:rsidRPr="002033E9" w:rsidRDefault="00E05A40" w:rsidP="00E461AF">
            <w:pPr>
              <w:pStyle w:val="FCABodyText"/>
              <w:numPr>
                <w:ilvl w:val="0"/>
                <w:numId w:val="0"/>
              </w:numPr>
              <w:rPr>
                <w:sz w:val="24"/>
                <w:szCs w:val="24"/>
              </w:rPr>
            </w:pPr>
            <w:r w:rsidRPr="002033E9">
              <w:rPr>
                <w:sz w:val="24"/>
                <w:szCs w:val="24"/>
              </w:rPr>
              <w:t xml:space="preserve">Yes </w:t>
            </w:r>
            <w:sdt>
              <w:sdtPr>
                <w:rPr>
                  <w:rStyle w:val="Hyperlink"/>
                  <w:color w:val="auto"/>
                  <w:sz w:val="24"/>
                  <w:szCs w:val="24"/>
                  <w:u w:val="none"/>
                </w:rPr>
                <w:id w:val="56755464"/>
                <w14:checkbox>
                  <w14:checked w14:val="0"/>
                  <w14:checkedState w14:val="2612" w14:font="MS Gothic"/>
                  <w14:uncheckedState w14:val="2610" w14:font="MS Gothic"/>
                </w14:checkbox>
              </w:sdtPr>
              <w:sdtEndPr>
                <w:rPr>
                  <w:rStyle w:val="Hyperlink"/>
                </w:rPr>
              </w:sdtEndPr>
              <w:sdtContent>
                <w:r w:rsidR="001B7DBA">
                  <w:rPr>
                    <w:rStyle w:val="Hyperlink"/>
                    <w:rFonts w:ascii="MS Gothic" w:eastAsia="MS Gothic" w:hAnsi="MS Gothic" w:hint="eastAsia"/>
                    <w:color w:val="auto"/>
                    <w:sz w:val="24"/>
                    <w:szCs w:val="24"/>
                    <w:u w:val="none"/>
                  </w:rPr>
                  <w:t>☐</w:t>
                </w:r>
              </w:sdtContent>
            </w:sdt>
          </w:p>
        </w:tc>
        <w:tc>
          <w:tcPr>
            <w:tcW w:w="3005" w:type="dxa"/>
          </w:tcPr>
          <w:p w14:paraId="6518BB6E" w14:textId="77777777" w:rsidR="00E05A40" w:rsidRPr="002033E9" w:rsidRDefault="00E05A40" w:rsidP="00E461AF">
            <w:pPr>
              <w:pStyle w:val="FCABodyText"/>
              <w:numPr>
                <w:ilvl w:val="0"/>
                <w:numId w:val="0"/>
              </w:numPr>
              <w:rPr>
                <w:sz w:val="24"/>
                <w:szCs w:val="24"/>
              </w:rPr>
            </w:pPr>
            <w:r w:rsidRPr="002033E9">
              <w:rPr>
                <w:sz w:val="24"/>
                <w:szCs w:val="24"/>
              </w:rPr>
              <w:t xml:space="preserve"> No </w:t>
            </w:r>
            <w:sdt>
              <w:sdtPr>
                <w:rPr>
                  <w:rStyle w:val="Hyperlink"/>
                  <w:color w:val="auto"/>
                  <w:sz w:val="24"/>
                  <w:szCs w:val="24"/>
                  <w:u w:val="none"/>
                </w:rPr>
                <w:id w:val="1308364699"/>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6" w:type="dxa"/>
          </w:tcPr>
          <w:p w14:paraId="00DB47BA" w14:textId="77777777" w:rsidR="00E05A40" w:rsidRPr="002033E9" w:rsidRDefault="00E05A40" w:rsidP="00E461AF">
            <w:pPr>
              <w:pStyle w:val="FCABodyText"/>
              <w:numPr>
                <w:ilvl w:val="0"/>
                <w:numId w:val="0"/>
              </w:numPr>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75483205"/>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r w:rsidR="000637AE" w:rsidRPr="002033E9" w14:paraId="7B3AF8E9" w14:textId="77777777" w:rsidTr="00E461AF">
        <w:tc>
          <w:tcPr>
            <w:tcW w:w="3005" w:type="dxa"/>
          </w:tcPr>
          <w:p w14:paraId="4429B398" w14:textId="77777777" w:rsidR="000637AE" w:rsidRPr="002033E9" w:rsidRDefault="000637AE" w:rsidP="00E461AF">
            <w:pPr>
              <w:pStyle w:val="FCABodyText"/>
              <w:numPr>
                <w:ilvl w:val="0"/>
                <w:numId w:val="0"/>
              </w:numPr>
              <w:rPr>
                <w:sz w:val="24"/>
                <w:szCs w:val="24"/>
              </w:rPr>
            </w:pPr>
          </w:p>
        </w:tc>
        <w:tc>
          <w:tcPr>
            <w:tcW w:w="3005" w:type="dxa"/>
          </w:tcPr>
          <w:p w14:paraId="0EDBA058" w14:textId="77777777" w:rsidR="000637AE" w:rsidRPr="002033E9" w:rsidRDefault="000637AE" w:rsidP="00E461AF">
            <w:pPr>
              <w:pStyle w:val="FCABodyText"/>
              <w:numPr>
                <w:ilvl w:val="0"/>
                <w:numId w:val="0"/>
              </w:numPr>
              <w:rPr>
                <w:sz w:val="24"/>
                <w:szCs w:val="24"/>
              </w:rPr>
            </w:pPr>
          </w:p>
        </w:tc>
        <w:tc>
          <w:tcPr>
            <w:tcW w:w="3006" w:type="dxa"/>
          </w:tcPr>
          <w:p w14:paraId="1AA30672" w14:textId="77777777" w:rsidR="000637AE" w:rsidRPr="002033E9" w:rsidRDefault="000637AE" w:rsidP="00E461AF">
            <w:pPr>
              <w:pStyle w:val="FCABodyText"/>
              <w:numPr>
                <w:ilvl w:val="0"/>
                <w:numId w:val="0"/>
              </w:numPr>
              <w:rPr>
                <w:sz w:val="24"/>
                <w:szCs w:val="24"/>
              </w:rPr>
            </w:pPr>
          </w:p>
        </w:tc>
      </w:tr>
    </w:tbl>
    <w:p w14:paraId="57D74ACD" w14:textId="1B78BB03" w:rsidR="007A459D" w:rsidRPr="002033E9" w:rsidRDefault="00714695" w:rsidP="558D48C2">
      <w:pPr>
        <w:pStyle w:val="FCABodyText"/>
        <w:numPr>
          <w:ilvl w:val="0"/>
          <w:numId w:val="15"/>
        </w:numPr>
        <w:ind w:left="426" w:hanging="426"/>
        <w:rPr>
          <w:rStyle w:val="Hyperlink"/>
          <w:rFonts w:eastAsiaTheme="minorEastAsia" w:cstheme="minorBidi"/>
          <w:i/>
          <w:iCs/>
          <w:color w:val="auto"/>
          <w:sz w:val="24"/>
          <w:szCs w:val="24"/>
          <w:u w:val="none"/>
          <w:lang w:eastAsia="en-US"/>
        </w:rPr>
      </w:pPr>
      <w:r w:rsidRPr="002033E9">
        <w:rPr>
          <w:sz w:val="24"/>
          <w:szCs w:val="24"/>
        </w:rPr>
        <w:t xml:space="preserve">We confirm we </w:t>
      </w:r>
      <w:r w:rsidR="007A459D" w:rsidRPr="002033E9">
        <w:rPr>
          <w:sz w:val="24"/>
          <w:szCs w:val="24"/>
        </w:rPr>
        <w:t>are familiar with the procedures for submitting final terms</w:t>
      </w:r>
      <w:r w:rsidR="00D52C33">
        <w:rPr>
          <w:sz w:val="24"/>
          <w:szCs w:val="24"/>
        </w:rPr>
        <w:t>.</w:t>
      </w:r>
      <w:r w:rsidR="007A459D" w:rsidRPr="002033E9">
        <w:rPr>
          <w:sz w:val="24"/>
          <w:szCs w:val="24"/>
        </w:rPr>
        <w:t xml:space="preserve">? (See </w:t>
      </w:r>
      <w:r w:rsidR="00242384">
        <w:rPr>
          <w:sz w:val="24"/>
          <w:szCs w:val="24"/>
        </w:rPr>
        <w:t>UKLR 20.5</w:t>
      </w:r>
      <w:r w:rsidR="006000D9">
        <w:rPr>
          <w:sz w:val="24"/>
          <w:szCs w:val="24"/>
        </w:rPr>
        <w:t>.12R</w:t>
      </w:r>
      <w:r w:rsidR="00354D72" w:rsidRPr="002033E9">
        <w:rPr>
          <w:sz w:val="24"/>
          <w:szCs w:val="24"/>
        </w:rPr>
        <w:t>- https://www.fca.org.uk/publication/ukla/pn-902-2.pdf)</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A459D" w:rsidRPr="002033E9" w14:paraId="0DE3347C" w14:textId="77777777" w:rsidTr="00E461AF">
        <w:tc>
          <w:tcPr>
            <w:tcW w:w="3005" w:type="dxa"/>
          </w:tcPr>
          <w:p w14:paraId="795D7595" w14:textId="77777777" w:rsidR="007A459D" w:rsidRPr="002033E9" w:rsidRDefault="007A459D" w:rsidP="00E461AF">
            <w:pPr>
              <w:pStyle w:val="FCABodyText"/>
              <w:numPr>
                <w:ilvl w:val="0"/>
                <w:numId w:val="0"/>
              </w:numPr>
              <w:rPr>
                <w:sz w:val="24"/>
                <w:szCs w:val="24"/>
              </w:rPr>
            </w:pPr>
            <w:r w:rsidRPr="002033E9">
              <w:rPr>
                <w:sz w:val="24"/>
                <w:szCs w:val="24"/>
              </w:rPr>
              <w:t xml:space="preserve">Yes </w:t>
            </w:r>
            <w:sdt>
              <w:sdtPr>
                <w:rPr>
                  <w:rStyle w:val="Hyperlink"/>
                  <w:color w:val="auto"/>
                  <w:sz w:val="24"/>
                  <w:szCs w:val="24"/>
                  <w:u w:val="none"/>
                </w:rPr>
                <w:id w:val="-176040590"/>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5" w:type="dxa"/>
          </w:tcPr>
          <w:p w14:paraId="1174D08A" w14:textId="77777777" w:rsidR="007A459D" w:rsidRPr="002033E9" w:rsidRDefault="007A459D" w:rsidP="00E461AF">
            <w:pPr>
              <w:pStyle w:val="FCABodyText"/>
              <w:numPr>
                <w:ilvl w:val="0"/>
                <w:numId w:val="0"/>
              </w:numPr>
              <w:rPr>
                <w:sz w:val="24"/>
                <w:szCs w:val="24"/>
              </w:rPr>
            </w:pPr>
            <w:r w:rsidRPr="002033E9">
              <w:rPr>
                <w:sz w:val="24"/>
                <w:szCs w:val="24"/>
              </w:rPr>
              <w:t xml:space="preserve"> No </w:t>
            </w:r>
            <w:sdt>
              <w:sdtPr>
                <w:rPr>
                  <w:rStyle w:val="Hyperlink"/>
                  <w:color w:val="auto"/>
                  <w:sz w:val="24"/>
                  <w:szCs w:val="24"/>
                  <w:u w:val="none"/>
                </w:rPr>
                <w:id w:val="-294903576"/>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6" w:type="dxa"/>
          </w:tcPr>
          <w:p w14:paraId="4970F7E7" w14:textId="77777777" w:rsidR="007A459D" w:rsidRPr="002033E9" w:rsidRDefault="007A459D" w:rsidP="00E461AF">
            <w:pPr>
              <w:pStyle w:val="FCABodyText"/>
              <w:numPr>
                <w:ilvl w:val="0"/>
                <w:numId w:val="0"/>
              </w:numPr>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995257287"/>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bl>
    <w:p w14:paraId="17236FDC" w14:textId="4F200EBA" w:rsidR="006101FB" w:rsidRPr="002033E9" w:rsidDel="00277F21" w:rsidRDefault="006101FB" w:rsidP="3E8872D2">
      <w:pPr>
        <w:pStyle w:val="FCABullet123"/>
        <w:numPr>
          <w:ilvl w:val="0"/>
          <w:numId w:val="15"/>
        </w:numPr>
        <w:ind w:left="426" w:hanging="426"/>
        <w:rPr>
          <w:rStyle w:val="Hyperlink"/>
          <w:rFonts w:eastAsiaTheme="minorEastAsia" w:cstheme="minorBidi"/>
          <w:b/>
          <w:bCs/>
          <w:color w:val="auto"/>
          <w:sz w:val="24"/>
          <w:szCs w:val="24"/>
          <w:u w:val="none"/>
          <w:lang w:eastAsia="en-US"/>
        </w:rPr>
      </w:pPr>
      <w:r w:rsidRPr="002033E9">
        <w:rPr>
          <w:sz w:val="24"/>
          <w:szCs w:val="24"/>
        </w:rPr>
        <w:t xml:space="preserve">We confirm our understanding that </w:t>
      </w:r>
      <w:r w:rsidR="6090BEEB" w:rsidRPr="002033E9">
        <w:rPr>
          <w:sz w:val="24"/>
          <w:szCs w:val="24"/>
        </w:rPr>
        <w:t xml:space="preserve">UK </w:t>
      </w:r>
      <w:r w:rsidRPr="002033E9">
        <w:rPr>
          <w:sz w:val="24"/>
          <w:szCs w:val="24"/>
        </w:rPr>
        <w:t xml:space="preserve">Prospectus Regulation Article 8.5 requires an </w:t>
      </w:r>
      <w:r w:rsidR="04F588CA" w:rsidRPr="002033E9">
        <w:rPr>
          <w:sz w:val="24"/>
          <w:szCs w:val="24"/>
        </w:rPr>
        <w:t>i</w:t>
      </w:r>
      <w:r w:rsidRPr="002033E9">
        <w:rPr>
          <w:sz w:val="24"/>
          <w:szCs w:val="24"/>
        </w:rPr>
        <w:t xml:space="preserve">ssuer to file final terms with the FCA.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101FB" w:rsidRPr="002033E9" w14:paraId="7D50504F" w14:textId="77777777" w:rsidTr="00E461AF">
        <w:tc>
          <w:tcPr>
            <w:tcW w:w="3005" w:type="dxa"/>
          </w:tcPr>
          <w:p w14:paraId="45871AB8" w14:textId="77777777" w:rsidR="006101FB" w:rsidRPr="002033E9" w:rsidRDefault="006101FB" w:rsidP="00E461AF">
            <w:pPr>
              <w:pStyle w:val="FCABodyText"/>
              <w:numPr>
                <w:ilvl w:val="0"/>
                <w:numId w:val="0"/>
              </w:numPr>
              <w:rPr>
                <w:sz w:val="24"/>
                <w:szCs w:val="24"/>
              </w:rPr>
            </w:pPr>
            <w:r w:rsidRPr="002033E9">
              <w:rPr>
                <w:sz w:val="24"/>
                <w:szCs w:val="24"/>
              </w:rPr>
              <w:t xml:space="preserve">Yes </w:t>
            </w:r>
            <w:sdt>
              <w:sdtPr>
                <w:rPr>
                  <w:rStyle w:val="Hyperlink"/>
                  <w:color w:val="auto"/>
                  <w:sz w:val="24"/>
                  <w:szCs w:val="24"/>
                  <w:u w:val="none"/>
                </w:rPr>
                <w:id w:val="482507351"/>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5" w:type="dxa"/>
          </w:tcPr>
          <w:p w14:paraId="6B18EFD7" w14:textId="77777777" w:rsidR="006101FB" w:rsidRPr="002033E9" w:rsidRDefault="006101FB" w:rsidP="00E461AF">
            <w:pPr>
              <w:pStyle w:val="FCABodyText"/>
              <w:numPr>
                <w:ilvl w:val="0"/>
                <w:numId w:val="0"/>
              </w:numPr>
              <w:rPr>
                <w:sz w:val="24"/>
                <w:szCs w:val="24"/>
              </w:rPr>
            </w:pPr>
            <w:r w:rsidRPr="002033E9">
              <w:rPr>
                <w:sz w:val="24"/>
                <w:szCs w:val="24"/>
              </w:rPr>
              <w:t xml:space="preserve"> No </w:t>
            </w:r>
            <w:sdt>
              <w:sdtPr>
                <w:rPr>
                  <w:rStyle w:val="Hyperlink"/>
                  <w:color w:val="auto"/>
                  <w:sz w:val="24"/>
                  <w:szCs w:val="24"/>
                  <w:u w:val="none"/>
                </w:rPr>
                <w:id w:val="-1314333191"/>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6" w:type="dxa"/>
          </w:tcPr>
          <w:p w14:paraId="36B5F3A2" w14:textId="77777777" w:rsidR="006101FB" w:rsidRPr="002033E9" w:rsidRDefault="006101FB" w:rsidP="00E461AF">
            <w:pPr>
              <w:pStyle w:val="FCABodyText"/>
              <w:numPr>
                <w:ilvl w:val="0"/>
                <w:numId w:val="0"/>
              </w:numPr>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311989976"/>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bl>
    <w:p w14:paraId="666DB38B" w14:textId="77777777" w:rsidR="00B203EC" w:rsidRPr="002033E9" w:rsidRDefault="00B203EC">
      <w:pPr>
        <w:rPr>
          <w:rFonts w:ascii="Verdana" w:eastAsia="Times New Roman" w:hAnsi="Verdana" w:cs="Times New Roman"/>
          <w:b/>
          <w:bCs/>
          <w:sz w:val="24"/>
          <w:szCs w:val="24"/>
          <w:u w:val="single"/>
        </w:rPr>
      </w:pPr>
      <w:r w:rsidRPr="002033E9">
        <w:rPr>
          <w:rFonts w:ascii="Verdana" w:hAnsi="Verdana"/>
          <w:sz w:val="24"/>
          <w:szCs w:val="24"/>
          <w:u w:val="single"/>
        </w:rPr>
        <w:br w:type="page"/>
      </w:r>
    </w:p>
    <w:p w14:paraId="78352D14" w14:textId="34A2D90E" w:rsidR="00EE0623" w:rsidRPr="002033E9" w:rsidRDefault="002E3F8F" w:rsidP="000F4E75">
      <w:pPr>
        <w:pStyle w:val="FCAHeadingLevel1"/>
        <w:numPr>
          <w:ilvl w:val="0"/>
          <w:numId w:val="0"/>
        </w:numPr>
        <w:tabs>
          <w:tab w:val="clear" w:pos="0"/>
        </w:tabs>
        <w:jc w:val="center"/>
        <w:rPr>
          <w:rFonts w:eastAsia="MS Mincho"/>
          <w:u w:val="single"/>
        </w:rPr>
      </w:pPr>
      <w:r w:rsidRPr="002033E9">
        <w:rPr>
          <w:u w:val="single"/>
        </w:rPr>
        <w:lastRenderedPageBreak/>
        <w:t xml:space="preserve">Confirmations relating to the type </w:t>
      </w:r>
      <w:r w:rsidR="00EE0623" w:rsidRPr="002033E9">
        <w:rPr>
          <w:u w:val="single"/>
        </w:rPr>
        <w:t>and content of the document</w:t>
      </w:r>
    </w:p>
    <w:p w14:paraId="570BCE3D" w14:textId="3D7C3723" w:rsidR="00AF29B9" w:rsidRPr="002033E9" w:rsidRDefault="00E72E44" w:rsidP="6B59CA72">
      <w:pPr>
        <w:pStyle w:val="FCABulletText"/>
        <w:numPr>
          <w:ilvl w:val="4"/>
          <w:numId w:val="0"/>
        </w:numPr>
        <w:ind w:left="426" w:hanging="426"/>
        <w:rPr>
          <w:b/>
          <w:bCs/>
          <w:i/>
          <w:iCs/>
          <w:sz w:val="24"/>
          <w:szCs w:val="24"/>
        </w:rPr>
      </w:pPr>
      <w:r w:rsidRPr="002033E9">
        <w:rPr>
          <w:sz w:val="24"/>
          <w:szCs w:val="24"/>
        </w:rPr>
        <w:t>a</w:t>
      </w:r>
      <w:r w:rsidR="00EE0623" w:rsidRPr="002033E9">
        <w:rPr>
          <w:sz w:val="24"/>
          <w:szCs w:val="24"/>
        </w:rPr>
        <w:t>)</w:t>
      </w:r>
      <w:r w:rsidR="00EE0623" w:rsidRPr="002033E9">
        <w:rPr>
          <w:sz w:val="24"/>
          <w:szCs w:val="24"/>
        </w:rPr>
        <w:tab/>
      </w:r>
      <w:r w:rsidR="00124AFF" w:rsidRPr="002033E9">
        <w:rPr>
          <w:sz w:val="24"/>
          <w:szCs w:val="24"/>
          <w:shd w:val="clear" w:color="auto" w:fill="F8F8F8"/>
        </w:rPr>
        <w:t xml:space="preserve">Will there be any profit forecasts or </w:t>
      </w:r>
      <w:r w:rsidR="590ADACD" w:rsidRPr="002033E9">
        <w:rPr>
          <w:sz w:val="24"/>
          <w:szCs w:val="24"/>
        </w:rPr>
        <w:t xml:space="preserve">profit </w:t>
      </w:r>
      <w:r w:rsidR="00124AFF" w:rsidRPr="002033E9">
        <w:rPr>
          <w:sz w:val="24"/>
          <w:szCs w:val="24"/>
          <w:shd w:val="clear" w:color="auto" w:fill="F8F8F8"/>
        </w:rPr>
        <w:t>estimates included within the document or any of the information incorporated by reference</w:t>
      </w:r>
      <w:r w:rsidR="66C9399E" w:rsidRPr="002033E9">
        <w:rPr>
          <w:sz w:val="24"/>
          <w:szCs w:val="24"/>
        </w:rPr>
        <w:t xml:space="preserve">? </w:t>
      </w:r>
      <w:r w:rsidR="00124AFF" w:rsidRPr="002033E9">
        <w:rPr>
          <w:sz w:val="24"/>
          <w:szCs w:val="24"/>
          <w:shd w:val="clear" w:color="auto" w:fill="F8F8F8"/>
        </w:rPr>
        <w:t>Note that a profit forecast / estimate also refers to a forecast / estimated loss.</w:t>
      </w:r>
      <w:r w:rsidR="00124AFF" w:rsidRPr="002033E9">
        <w:rPr>
          <w:sz w:val="24"/>
          <w:szCs w:val="24"/>
        </w:rPr>
        <w:t xml:space="preserve"> (</w:t>
      </w:r>
      <w:r w:rsidR="00AF29B9" w:rsidRPr="002033E9">
        <w:rPr>
          <w:i/>
          <w:iCs/>
          <w:sz w:val="24"/>
          <w:szCs w:val="24"/>
        </w:rPr>
        <w:t xml:space="preserve">See </w:t>
      </w:r>
      <w:r w:rsidR="2D672A20" w:rsidRPr="002033E9">
        <w:rPr>
          <w:i/>
          <w:iCs/>
          <w:sz w:val="24"/>
          <w:szCs w:val="24"/>
        </w:rPr>
        <w:t>Primary Market</w:t>
      </w:r>
      <w:r w:rsidR="00AF29B9" w:rsidRPr="002033E9">
        <w:rPr>
          <w:i/>
          <w:iCs/>
          <w:sz w:val="24"/>
          <w:szCs w:val="24"/>
        </w:rPr>
        <w:t>/TN/340.</w:t>
      </w:r>
      <w:r w:rsidR="69D55C06" w:rsidRPr="002033E9">
        <w:rPr>
          <w:i/>
          <w:iCs/>
          <w:sz w:val="24"/>
          <w:szCs w:val="24"/>
        </w:rPr>
        <w:t>3</w:t>
      </w:r>
      <w:r w:rsidR="00AF29B9" w:rsidRPr="002033E9">
        <w:rPr>
          <w:i/>
          <w:iCs/>
          <w:sz w:val="24"/>
          <w:szCs w:val="24"/>
        </w:rPr>
        <w:t xml:space="preserve"> </w:t>
      </w:r>
      <w:r w:rsidR="00124AFF" w:rsidRPr="002033E9">
        <w:rPr>
          <w:i/>
          <w:iCs/>
          <w:sz w:val="24"/>
          <w:szCs w:val="24"/>
        </w:rPr>
        <w:t>for further information)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51FE4" w:rsidRPr="002033E9" w14:paraId="698F0DC5" w14:textId="77777777" w:rsidTr="004E0C2C">
        <w:tc>
          <w:tcPr>
            <w:tcW w:w="4508" w:type="dxa"/>
          </w:tcPr>
          <w:p w14:paraId="7AF3CC94" w14:textId="77777777" w:rsidR="00151FE4" w:rsidRPr="002033E9" w:rsidRDefault="00151FE4"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Yes  </w:t>
            </w:r>
            <w:sdt>
              <w:sdtPr>
                <w:rPr>
                  <w:rStyle w:val="Hyperlink"/>
                  <w:color w:val="auto"/>
                  <w:sz w:val="24"/>
                  <w:szCs w:val="24"/>
                  <w:u w:val="none"/>
                </w:rPr>
                <w:id w:val="1722477263"/>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c>
          <w:tcPr>
            <w:tcW w:w="4508" w:type="dxa"/>
          </w:tcPr>
          <w:p w14:paraId="75FC4279" w14:textId="77777777" w:rsidR="00151FE4" w:rsidRPr="002033E9" w:rsidRDefault="00151FE4"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No  </w:t>
            </w:r>
            <w:sdt>
              <w:sdtPr>
                <w:rPr>
                  <w:rStyle w:val="Hyperlink"/>
                  <w:color w:val="auto"/>
                  <w:sz w:val="24"/>
                  <w:szCs w:val="24"/>
                  <w:u w:val="none"/>
                </w:rPr>
                <w:id w:val="1784453948"/>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r>
    </w:tbl>
    <w:p w14:paraId="79C662ED" w14:textId="4A9B8B8D" w:rsidR="00AF29B9" w:rsidRPr="002033E9" w:rsidRDefault="00E72E44" w:rsidP="6B59CA72">
      <w:pPr>
        <w:pStyle w:val="FCABulletText"/>
        <w:numPr>
          <w:ilvl w:val="4"/>
          <w:numId w:val="0"/>
        </w:numPr>
        <w:ind w:left="426" w:hanging="426"/>
        <w:rPr>
          <w:b/>
          <w:bCs/>
          <w:i/>
          <w:iCs/>
          <w:color w:val="808080" w:themeColor="background1" w:themeShade="80"/>
          <w:sz w:val="24"/>
          <w:szCs w:val="24"/>
        </w:rPr>
      </w:pPr>
      <w:r w:rsidRPr="002033E9">
        <w:rPr>
          <w:sz w:val="24"/>
          <w:szCs w:val="24"/>
          <w:shd w:val="clear" w:color="auto" w:fill="F8F8F8"/>
        </w:rPr>
        <w:t>b</w:t>
      </w:r>
      <w:r w:rsidR="00B203EC" w:rsidRPr="002033E9">
        <w:rPr>
          <w:sz w:val="24"/>
          <w:szCs w:val="24"/>
          <w:shd w:val="clear" w:color="auto" w:fill="F8F8F8"/>
        </w:rPr>
        <w:t xml:space="preserve">) </w:t>
      </w:r>
      <w:r w:rsidR="00BC3405" w:rsidRPr="002033E9">
        <w:rPr>
          <w:sz w:val="24"/>
          <w:szCs w:val="24"/>
          <w:shd w:val="clear" w:color="auto" w:fill="F8F8F8"/>
        </w:rPr>
        <w:t xml:space="preserve">  </w:t>
      </w:r>
      <w:r w:rsidR="00124AFF" w:rsidRPr="002033E9">
        <w:rPr>
          <w:sz w:val="24"/>
          <w:szCs w:val="24"/>
          <w:shd w:val="clear" w:color="auto" w:fill="F8F8F8"/>
        </w:rPr>
        <w:t xml:space="preserve">Will any pro forma financial information be included within the document or any of the </w:t>
      </w:r>
      <w:r w:rsidR="00121C09" w:rsidRPr="002033E9">
        <w:rPr>
          <w:sz w:val="24"/>
          <w:szCs w:val="24"/>
          <w:shd w:val="clear" w:color="auto" w:fill="F8F8F8"/>
        </w:rPr>
        <w:t xml:space="preserve">   </w:t>
      </w:r>
      <w:r w:rsidR="00124AFF" w:rsidRPr="002033E9">
        <w:rPr>
          <w:sz w:val="24"/>
          <w:szCs w:val="24"/>
          <w:shd w:val="clear" w:color="auto" w:fill="F8F8F8"/>
        </w:rPr>
        <w:t xml:space="preserve">information incorporated by reference? Where pro forma financial information is included please submit a completed </w:t>
      </w:r>
      <w:r w:rsidR="332DE325" w:rsidRPr="002033E9">
        <w:rPr>
          <w:sz w:val="24"/>
          <w:szCs w:val="24"/>
          <w:shd w:val="clear" w:color="auto" w:fill="F8F8F8"/>
        </w:rPr>
        <w:t>A</w:t>
      </w:r>
      <w:r w:rsidR="00124AFF" w:rsidRPr="002033E9">
        <w:rPr>
          <w:sz w:val="24"/>
          <w:szCs w:val="24"/>
          <w:shd w:val="clear" w:color="auto" w:fill="F8F8F8"/>
        </w:rPr>
        <w:t>nnex 20 cross reference list with the next draft (annotated to show where its disclosure requirements are addressed).</w:t>
      </w:r>
      <w:r w:rsidR="00124AFF" w:rsidRPr="002033E9">
        <w:rPr>
          <w:b/>
          <w:bCs/>
          <w:i/>
          <w:iCs/>
          <w:color w:val="808080" w:themeColor="background1" w:themeShade="80"/>
          <w:sz w:val="24"/>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51FE4" w:rsidRPr="002033E9" w14:paraId="7656AC29" w14:textId="77777777" w:rsidTr="004E0C2C">
        <w:tc>
          <w:tcPr>
            <w:tcW w:w="4508" w:type="dxa"/>
          </w:tcPr>
          <w:p w14:paraId="4ACE135C" w14:textId="77777777" w:rsidR="00151FE4" w:rsidRPr="002033E9" w:rsidRDefault="00151FE4"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Yes  </w:t>
            </w:r>
            <w:sdt>
              <w:sdtPr>
                <w:rPr>
                  <w:rStyle w:val="Hyperlink"/>
                  <w:color w:val="auto"/>
                  <w:sz w:val="24"/>
                  <w:szCs w:val="24"/>
                  <w:u w:val="none"/>
                </w:rPr>
                <w:id w:val="117807566"/>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c>
          <w:tcPr>
            <w:tcW w:w="4508" w:type="dxa"/>
          </w:tcPr>
          <w:p w14:paraId="5EC99499" w14:textId="77777777" w:rsidR="00151FE4" w:rsidRPr="002033E9" w:rsidRDefault="00151FE4"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No  </w:t>
            </w:r>
            <w:sdt>
              <w:sdtPr>
                <w:rPr>
                  <w:rStyle w:val="Hyperlink"/>
                  <w:color w:val="auto"/>
                  <w:sz w:val="24"/>
                  <w:szCs w:val="24"/>
                  <w:u w:val="none"/>
                </w:rPr>
                <w:id w:val="-1053919817"/>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r>
    </w:tbl>
    <w:p w14:paraId="7617A763" w14:textId="67955963" w:rsidR="00457C1C" w:rsidRPr="002033E9" w:rsidRDefault="00E72E44" w:rsidP="00805AFF">
      <w:pPr>
        <w:pStyle w:val="FCABulletText"/>
        <w:numPr>
          <w:ilvl w:val="0"/>
          <w:numId w:val="0"/>
        </w:numPr>
        <w:ind w:left="426" w:hanging="426"/>
        <w:rPr>
          <w:b/>
          <w:i/>
          <w:color w:val="D9D9D9" w:themeColor="background1" w:themeShade="D9"/>
          <w:sz w:val="24"/>
          <w:szCs w:val="24"/>
        </w:rPr>
      </w:pPr>
      <w:r w:rsidRPr="002033E9">
        <w:rPr>
          <w:sz w:val="24"/>
          <w:szCs w:val="24"/>
        </w:rPr>
        <w:t>c</w:t>
      </w:r>
      <w:r w:rsidR="00AF29B9" w:rsidRPr="002033E9">
        <w:rPr>
          <w:sz w:val="24"/>
          <w:szCs w:val="24"/>
        </w:rPr>
        <w:t>)</w:t>
      </w:r>
      <w:r w:rsidR="00AF29B9" w:rsidRPr="002033E9">
        <w:rPr>
          <w:sz w:val="24"/>
          <w:szCs w:val="24"/>
        </w:rPr>
        <w:tab/>
      </w:r>
      <w:r w:rsidR="009641AF" w:rsidRPr="002033E9">
        <w:rPr>
          <w:sz w:val="24"/>
          <w:szCs w:val="24"/>
          <w:shd w:val="clear" w:color="auto" w:fill="F8F8F8"/>
        </w:rPr>
        <w:t>Please clarify whether there are any securities being issued under this document where the issue price is partly paid (i.e.</w:t>
      </w:r>
      <w:r w:rsidR="00CD36E8">
        <w:rPr>
          <w:sz w:val="24"/>
          <w:szCs w:val="24"/>
          <w:shd w:val="clear" w:color="auto" w:fill="F8F8F8"/>
        </w:rPr>
        <w:t>,</w:t>
      </w:r>
      <w:r w:rsidR="009641AF" w:rsidRPr="002033E9">
        <w:rPr>
          <w:sz w:val="24"/>
          <w:szCs w:val="24"/>
          <w:shd w:val="clear" w:color="auto" w:fill="F8F8F8"/>
        </w:rPr>
        <w:t xml:space="preserve"> paid in instalments).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51FE4" w:rsidRPr="002033E9" w14:paraId="116D83E3" w14:textId="77777777" w:rsidTr="004E0C2C">
        <w:tc>
          <w:tcPr>
            <w:tcW w:w="4508" w:type="dxa"/>
          </w:tcPr>
          <w:p w14:paraId="047D82F8" w14:textId="77777777" w:rsidR="00151FE4" w:rsidRPr="002033E9" w:rsidRDefault="00151FE4"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Yes  </w:t>
            </w:r>
            <w:sdt>
              <w:sdtPr>
                <w:rPr>
                  <w:rStyle w:val="Hyperlink"/>
                  <w:color w:val="auto"/>
                  <w:sz w:val="24"/>
                  <w:szCs w:val="24"/>
                  <w:u w:val="none"/>
                </w:rPr>
                <w:id w:val="1091585147"/>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c>
          <w:tcPr>
            <w:tcW w:w="4508" w:type="dxa"/>
          </w:tcPr>
          <w:p w14:paraId="5E161D43" w14:textId="77777777" w:rsidR="00151FE4" w:rsidRPr="002033E9" w:rsidRDefault="00151FE4"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No  </w:t>
            </w:r>
            <w:sdt>
              <w:sdtPr>
                <w:rPr>
                  <w:rStyle w:val="Hyperlink"/>
                  <w:color w:val="auto"/>
                  <w:sz w:val="24"/>
                  <w:szCs w:val="24"/>
                  <w:u w:val="none"/>
                </w:rPr>
                <w:id w:val="-2085517294"/>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r>
    </w:tbl>
    <w:p w14:paraId="31694833" w14:textId="4C33D771" w:rsidR="00C95D63" w:rsidRPr="002033E9" w:rsidRDefault="00457C1C" w:rsidP="1870B07A">
      <w:pPr>
        <w:pStyle w:val="FCABulletText"/>
        <w:numPr>
          <w:ilvl w:val="0"/>
          <w:numId w:val="15"/>
        </w:numPr>
        <w:ind w:left="426" w:hanging="426"/>
        <w:rPr>
          <w:i/>
          <w:iCs/>
          <w:sz w:val="24"/>
          <w:szCs w:val="24"/>
        </w:rPr>
      </w:pPr>
      <w:r w:rsidRPr="002033E9">
        <w:rPr>
          <w:sz w:val="24"/>
          <w:szCs w:val="24"/>
        </w:rPr>
        <w:t xml:space="preserve">For a document relating to admission to the Professional Securities Market, do the </w:t>
      </w:r>
      <w:r w:rsidR="00880419" w:rsidRPr="002033E9">
        <w:rPr>
          <w:sz w:val="24"/>
          <w:szCs w:val="24"/>
        </w:rPr>
        <w:t>notes</w:t>
      </w:r>
      <w:r w:rsidR="00121C09" w:rsidRPr="002033E9">
        <w:rPr>
          <w:sz w:val="24"/>
          <w:szCs w:val="24"/>
        </w:rPr>
        <w:t xml:space="preserve"> </w:t>
      </w:r>
      <w:r w:rsidR="00880419" w:rsidRPr="002033E9">
        <w:rPr>
          <w:sz w:val="24"/>
          <w:szCs w:val="24"/>
        </w:rPr>
        <w:t>concerned</w:t>
      </w:r>
      <w:r w:rsidRPr="002033E9">
        <w:rPr>
          <w:sz w:val="24"/>
          <w:szCs w:val="24"/>
        </w:rPr>
        <w:t xml:space="preserve"> meet the definition of ‘specialist </w:t>
      </w:r>
      <w:proofErr w:type="gramStart"/>
      <w:r w:rsidR="00CD36E8" w:rsidRPr="002033E9">
        <w:rPr>
          <w:sz w:val="24"/>
          <w:szCs w:val="24"/>
        </w:rPr>
        <w:t>securities</w:t>
      </w:r>
      <w:r w:rsidR="00CF3ECC">
        <w:rPr>
          <w:sz w:val="24"/>
          <w:szCs w:val="24"/>
        </w:rPr>
        <w:t>’</w:t>
      </w:r>
      <w:proofErr w:type="gramEnd"/>
      <w:r w:rsidRPr="002033E9">
        <w:rPr>
          <w:sz w:val="24"/>
          <w:szCs w:val="24"/>
        </w:rPr>
        <w:t xml:space="preserve">? </w:t>
      </w:r>
      <w:r w:rsidR="005269B1" w:rsidRPr="002033E9">
        <w:rPr>
          <w:sz w:val="24"/>
          <w:szCs w:val="24"/>
        </w:rPr>
        <w:t>(</w:t>
      </w:r>
      <w:r w:rsidRPr="002033E9">
        <w:rPr>
          <w:i/>
          <w:iCs/>
          <w:sz w:val="24"/>
          <w:szCs w:val="24"/>
        </w:rPr>
        <w:t xml:space="preserve">Please refer to </w:t>
      </w:r>
      <w:r w:rsidR="00B0712E" w:rsidRPr="005605CB">
        <w:rPr>
          <w:i/>
          <w:iCs/>
          <w:sz w:val="24"/>
          <w:szCs w:val="24"/>
        </w:rPr>
        <w:t>UK</w:t>
      </w:r>
      <w:r w:rsidRPr="005605CB">
        <w:rPr>
          <w:i/>
          <w:iCs/>
          <w:sz w:val="24"/>
          <w:szCs w:val="24"/>
        </w:rPr>
        <w:t>LR</w:t>
      </w:r>
      <w:r w:rsidR="00CD36E8" w:rsidRPr="005605CB">
        <w:rPr>
          <w:i/>
          <w:iCs/>
          <w:sz w:val="24"/>
          <w:szCs w:val="24"/>
        </w:rPr>
        <w:t xml:space="preserve"> </w:t>
      </w:r>
      <w:r w:rsidR="00B0712E" w:rsidRPr="005605CB">
        <w:rPr>
          <w:i/>
          <w:iCs/>
          <w:sz w:val="24"/>
          <w:szCs w:val="24"/>
        </w:rPr>
        <w:t>23</w:t>
      </w:r>
      <w:r w:rsidRPr="005605CB">
        <w:rPr>
          <w:i/>
          <w:iCs/>
          <w:sz w:val="24"/>
          <w:szCs w:val="24"/>
        </w:rPr>
        <w:t>.1.1</w:t>
      </w:r>
      <w:r w:rsidR="00D43352" w:rsidRPr="005605CB">
        <w:rPr>
          <w:i/>
          <w:iCs/>
          <w:sz w:val="24"/>
          <w:szCs w:val="24"/>
        </w:rPr>
        <w:t>R</w:t>
      </w:r>
      <w:r w:rsidRPr="005605CB">
        <w:rPr>
          <w:i/>
          <w:iCs/>
          <w:sz w:val="24"/>
          <w:szCs w:val="24"/>
        </w:rPr>
        <w:t>(2)</w:t>
      </w:r>
      <w:r w:rsidR="005269B1" w:rsidRPr="005605CB">
        <w:rPr>
          <w:i/>
          <w:iCs/>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D579C4" w:rsidRPr="002033E9" w14:paraId="7025013D" w14:textId="77777777" w:rsidTr="004E0C2C">
        <w:tc>
          <w:tcPr>
            <w:tcW w:w="3005" w:type="dxa"/>
          </w:tcPr>
          <w:p w14:paraId="2F0390DD" w14:textId="77777777" w:rsidR="00D579C4" w:rsidRPr="002033E9" w:rsidRDefault="00D579C4" w:rsidP="004E0C2C">
            <w:pPr>
              <w:pStyle w:val="FCABodyText"/>
              <w:numPr>
                <w:ilvl w:val="0"/>
                <w:numId w:val="0"/>
              </w:numPr>
              <w:rPr>
                <w:sz w:val="24"/>
                <w:szCs w:val="24"/>
              </w:rPr>
            </w:pPr>
            <w:r w:rsidRPr="002033E9">
              <w:rPr>
                <w:sz w:val="24"/>
                <w:szCs w:val="24"/>
              </w:rPr>
              <w:t xml:space="preserve">Yes </w:t>
            </w:r>
            <w:sdt>
              <w:sdtPr>
                <w:rPr>
                  <w:rStyle w:val="Hyperlink"/>
                  <w:color w:val="auto"/>
                  <w:sz w:val="24"/>
                  <w:szCs w:val="24"/>
                  <w:u w:val="none"/>
                </w:rPr>
                <w:id w:val="1151254133"/>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5" w:type="dxa"/>
          </w:tcPr>
          <w:p w14:paraId="36D93AF0" w14:textId="77777777" w:rsidR="00D579C4" w:rsidRPr="002033E9" w:rsidRDefault="00D579C4" w:rsidP="004E0C2C">
            <w:pPr>
              <w:pStyle w:val="FCABodyText"/>
              <w:numPr>
                <w:ilvl w:val="0"/>
                <w:numId w:val="0"/>
              </w:numPr>
              <w:rPr>
                <w:sz w:val="24"/>
                <w:szCs w:val="24"/>
              </w:rPr>
            </w:pPr>
            <w:r w:rsidRPr="002033E9">
              <w:rPr>
                <w:sz w:val="24"/>
                <w:szCs w:val="24"/>
              </w:rPr>
              <w:t xml:space="preserve"> No </w:t>
            </w:r>
            <w:sdt>
              <w:sdtPr>
                <w:rPr>
                  <w:rStyle w:val="Hyperlink"/>
                  <w:color w:val="auto"/>
                  <w:sz w:val="24"/>
                  <w:szCs w:val="24"/>
                  <w:u w:val="none"/>
                </w:rPr>
                <w:id w:val="-1670211"/>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c>
          <w:tcPr>
            <w:tcW w:w="3006" w:type="dxa"/>
          </w:tcPr>
          <w:p w14:paraId="46B6DC0F" w14:textId="77777777" w:rsidR="00D579C4" w:rsidRPr="002033E9" w:rsidRDefault="00D579C4" w:rsidP="004E0C2C">
            <w:pPr>
              <w:pStyle w:val="FCABodyText"/>
              <w:numPr>
                <w:ilvl w:val="0"/>
                <w:numId w:val="0"/>
              </w:numPr>
              <w:rPr>
                <w:sz w:val="24"/>
                <w:szCs w:val="24"/>
              </w:rPr>
            </w:pPr>
            <w:r w:rsidRPr="002033E9">
              <w:rPr>
                <w:sz w:val="24"/>
                <w:szCs w:val="24"/>
              </w:rPr>
              <w:t>N/A</w:t>
            </w:r>
            <w:r w:rsidRPr="002033E9">
              <w:rPr>
                <w:rStyle w:val="Hyperlink"/>
                <w:color w:val="auto"/>
                <w:sz w:val="24"/>
                <w:szCs w:val="24"/>
                <w:u w:val="none"/>
              </w:rPr>
              <w:t xml:space="preserve"> </w:t>
            </w:r>
            <w:sdt>
              <w:sdtPr>
                <w:rPr>
                  <w:rStyle w:val="Hyperlink"/>
                  <w:color w:val="auto"/>
                  <w:sz w:val="24"/>
                  <w:szCs w:val="24"/>
                  <w:u w:val="none"/>
                </w:rPr>
                <w:id w:val="1124501586"/>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p>
        </w:tc>
      </w:tr>
    </w:tbl>
    <w:p w14:paraId="56AD808A" w14:textId="4B9A1A5C" w:rsidR="0064716B" w:rsidRPr="002033E9" w:rsidRDefault="00E72E44" w:rsidP="00D54F8E">
      <w:pPr>
        <w:pStyle w:val="FCABulletText"/>
        <w:numPr>
          <w:ilvl w:val="0"/>
          <w:numId w:val="0"/>
        </w:numPr>
        <w:ind w:left="426" w:hanging="426"/>
        <w:rPr>
          <w:sz w:val="24"/>
          <w:szCs w:val="24"/>
        </w:rPr>
      </w:pPr>
      <w:r w:rsidRPr="002033E9">
        <w:rPr>
          <w:sz w:val="24"/>
          <w:szCs w:val="24"/>
        </w:rPr>
        <w:t>e</w:t>
      </w:r>
      <w:r w:rsidR="00B203EC" w:rsidRPr="002033E9">
        <w:rPr>
          <w:sz w:val="24"/>
          <w:szCs w:val="24"/>
        </w:rPr>
        <w:t xml:space="preserve">) </w:t>
      </w:r>
      <w:r w:rsidR="00D54F8E" w:rsidRPr="002033E9">
        <w:rPr>
          <w:sz w:val="24"/>
          <w:szCs w:val="24"/>
        </w:rPr>
        <w:tab/>
      </w:r>
      <w:r w:rsidR="0064716B" w:rsidRPr="002033E9">
        <w:rPr>
          <w:sz w:val="24"/>
          <w:szCs w:val="24"/>
        </w:rPr>
        <w:t xml:space="preserve">Please confirm you are aware of the list of documents required for approval of a document set out in </w:t>
      </w:r>
      <w:r w:rsidR="0064716B" w:rsidRPr="002033E9">
        <w:rPr>
          <w:rFonts w:cs="Arial"/>
          <w:i/>
          <w:color w:val="000000"/>
          <w:sz w:val="24"/>
          <w:szCs w:val="24"/>
          <w:shd w:val="clear" w:color="auto" w:fill="F8F8F8"/>
        </w:rPr>
        <w:t>PRR 3.1.1</w:t>
      </w:r>
      <w:r w:rsidR="00536F56" w:rsidRPr="002033E9">
        <w:rPr>
          <w:rFonts w:cs="Arial"/>
          <w:i/>
          <w:color w:val="000000"/>
          <w:sz w:val="24"/>
          <w:szCs w:val="24"/>
          <w:shd w:val="clear" w:color="auto" w:fill="F8F8F8"/>
        </w:rPr>
        <w:t>UK</w:t>
      </w:r>
      <w:r w:rsidR="0064716B" w:rsidRPr="002033E9">
        <w:rPr>
          <w:rFonts w:cs="Arial"/>
          <w:i/>
          <w:color w:val="000000"/>
          <w:sz w:val="24"/>
          <w:szCs w:val="24"/>
          <w:shd w:val="clear" w:color="auto" w:fill="F8F8F8"/>
        </w:rPr>
        <w:t>, 3.1.6</w:t>
      </w:r>
      <w:r w:rsidR="00D579C4" w:rsidRPr="002033E9">
        <w:rPr>
          <w:rFonts w:cs="Arial"/>
          <w:i/>
          <w:color w:val="000000"/>
          <w:sz w:val="24"/>
          <w:szCs w:val="24"/>
          <w:shd w:val="clear" w:color="auto" w:fill="F8F8F8"/>
        </w:rPr>
        <w:t xml:space="preserve"> and</w:t>
      </w:r>
      <w:r w:rsidR="0064716B" w:rsidRPr="002033E9">
        <w:rPr>
          <w:rFonts w:cs="Arial"/>
          <w:i/>
          <w:color w:val="000000"/>
          <w:sz w:val="24"/>
          <w:szCs w:val="24"/>
          <w:shd w:val="clear" w:color="auto" w:fill="F8F8F8"/>
        </w:rPr>
        <w:t xml:space="preserve"> 3.1.10</w:t>
      </w:r>
      <w:r w:rsidR="005043D7" w:rsidRPr="002033E9">
        <w:rPr>
          <w:sz w:val="24"/>
          <w:szCs w:val="24"/>
        </w:rPr>
        <w:t>, and as noted below under</w:t>
      </w:r>
      <w:r w:rsidR="00136975" w:rsidRPr="002033E9">
        <w:rPr>
          <w:sz w:val="24"/>
          <w:szCs w:val="24"/>
        </w:rPr>
        <w:t xml:space="preserve"> </w:t>
      </w:r>
      <w:r w:rsidR="005043D7" w:rsidRPr="002033E9">
        <w:rPr>
          <w:sz w:val="24"/>
          <w:szCs w:val="24"/>
        </w:rPr>
        <w:t>‘Document Approval Procedures’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579C4" w:rsidRPr="002033E9" w14:paraId="6C00F82F" w14:textId="77777777" w:rsidTr="004E0C2C">
        <w:tc>
          <w:tcPr>
            <w:tcW w:w="4508" w:type="dxa"/>
          </w:tcPr>
          <w:p w14:paraId="5928FFE1" w14:textId="77777777" w:rsidR="00D579C4" w:rsidRPr="002033E9" w:rsidRDefault="00D579C4"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Yes  </w:t>
            </w:r>
            <w:sdt>
              <w:sdtPr>
                <w:rPr>
                  <w:rStyle w:val="Hyperlink"/>
                  <w:color w:val="auto"/>
                  <w:sz w:val="24"/>
                  <w:szCs w:val="24"/>
                  <w:u w:val="none"/>
                </w:rPr>
                <w:id w:val="-183829514"/>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c>
          <w:tcPr>
            <w:tcW w:w="4508" w:type="dxa"/>
          </w:tcPr>
          <w:p w14:paraId="14ED3B19" w14:textId="77777777" w:rsidR="00D579C4" w:rsidRPr="002033E9" w:rsidRDefault="00D579C4" w:rsidP="004E0C2C">
            <w:pPr>
              <w:pStyle w:val="FCABodyText"/>
              <w:numPr>
                <w:ilvl w:val="0"/>
                <w:numId w:val="0"/>
              </w:numPr>
              <w:rPr>
                <w:rStyle w:val="Hyperlink"/>
                <w:color w:val="auto"/>
                <w:sz w:val="24"/>
                <w:szCs w:val="24"/>
                <w:u w:val="none"/>
              </w:rPr>
            </w:pPr>
            <w:r w:rsidRPr="002033E9">
              <w:rPr>
                <w:rStyle w:val="Hyperlink"/>
                <w:color w:val="auto"/>
                <w:sz w:val="24"/>
                <w:szCs w:val="24"/>
                <w:u w:val="none"/>
              </w:rPr>
              <w:t xml:space="preserve">No  </w:t>
            </w:r>
            <w:sdt>
              <w:sdtPr>
                <w:rPr>
                  <w:rStyle w:val="Hyperlink"/>
                  <w:color w:val="auto"/>
                  <w:sz w:val="24"/>
                  <w:szCs w:val="24"/>
                  <w:u w:val="none"/>
                </w:rPr>
                <w:id w:val="1870561878"/>
                <w14:checkbox>
                  <w14:checked w14:val="0"/>
                  <w14:checkedState w14:val="2612" w14:font="MS Gothic"/>
                  <w14:uncheckedState w14:val="2610" w14:font="MS Gothic"/>
                </w14:checkbox>
              </w:sdtPr>
              <w:sdtEndPr>
                <w:rPr>
                  <w:rStyle w:val="Hyperlink"/>
                </w:rPr>
              </w:sdtEndPr>
              <w:sdtContent>
                <w:r w:rsidRPr="002033E9">
                  <w:rPr>
                    <w:rStyle w:val="Hyperlink"/>
                    <w:rFonts w:ascii="Segoe UI Symbol" w:eastAsia="MS Gothic" w:hAnsi="Segoe UI Symbol" w:cs="Segoe UI Symbol"/>
                    <w:color w:val="auto"/>
                    <w:sz w:val="24"/>
                    <w:szCs w:val="24"/>
                    <w:u w:val="none"/>
                  </w:rPr>
                  <w:t>☐</w:t>
                </w:r>
              </w:sdtContent>
            </w:sdt>
            <w:r w:rsidRPr="002033E9">
              <w:rPr>
                <w:rStyle w:val="Hyperlink"/>
                <w:color w:val="auto"/>
                <w:sz w:val="24"/>
                <w:szCs w:val="24"/>
                <w:u w:val="none"/>
              </w:rPr>
              <w:tab/>
            </w:r>
          </w:p>
        </w:tc>
      </w:tr>
    </w:tbl>
    <w:p w14:paraId="3DB0EED4" w14:textId="77777777" w:rsidR="00FE2A1F" w:rsidRDefault="00FE2A1F" w:rsidP="00854F57">
      <w:pPr>
        <w:pStyle w:val="FCAHeadingLevel1"/>
        <w:numPr>
          <w:ilvl w:val="0"/>
          <w:numId w:val="0"/>
        </w:numPr>
        <w:rPr>
          <w:u w:val="single"/>
        </w:rPr>
      </w:pPr>
    </w:p>
    <w:p w14:paraId="1AD89B6C" w14:textId="77777777" w:rsidR="00B67CC5" w:rsidRDefault="00B67CC5" w:rsidP="00FE2A1F">
      <w:pPr>
        <w:pStyle w:val="FCAHeadingLevel1"/>
        <w:numPr>
          <w:ilvl w:val="0"/>
          <w:numId w:val="0"/>
        </w:numPr>
        <w:jc w:val="center"/>
        <w:rPr>
          <w:u w:val="single"/>
        </w:rPr>
      </w:pPr>
    </w:p>
    <w:p w14:paraId="65F453C6" w14:textId="77777777" w:rsidR="00B67CC5" w:rsidRDefault="00B67CC5" w:rsidP="00FE2A1F">
      <w:pPr>
        <w:pStyle w:val="FCAHeadingLevel1"/>
        <w:numPr>
          <w:ilvl w:val="0"/>
          <w:numId w:val="0"/>
        </w:numPr>
        <w:jc w:val="center"/>
        <w:rPr>
          <w:u w:val="single"/>
        </w:rPr>
      </w:pPr>
    </w:p>
    <w:p w14:paraId="260C3802" w14:textId="77777777" w:rsidR="00B67CC5" w:rsidRDefault="00B67CC5" w:rsidP="00FE2A1F">
      <w:pPr>
        <w:pStyle w:val="FCAHeadingLevel1"/>
        <w:numPr>
          <w:ilvl w:val="0"/>
          <w:numId w:val="0"/>
        </w:numPr>
        <w:jc w:val="center"/>
        <w:rPr>
          <w:u w:val="single"/>
        </w:rPr>
      </w:pPr>
    </w:p>
    <w:p w14:paraId="234CF8B5" w14:textId="693EB755" w:rsidR="00457C1C" w:rsidRPr="002033E9" w:rsidRDefault="000C43E5" w:rsidP="00FE2A1F">
      <w:pPr>
        <w:pStyle w:val="FCAHeadingLevel1"/>
        <w:numPr>
          <w:ilvl w:val="0"/>
          <w:numId w:val="0"/>
        </w:numPr>
        <w:jc w:val="center"/>
        <w:rPr>
          <w:b w:val="0"/>
          <w:u w:val="single"/>
        </w:rPr>
      </w:pPr>
      <w:r w:rsidRPr="002033E9">
        <w:rPr>
          <w:u w:val="single"/>
        </w:rPr>
        <w:lastRenderedPageBreak/>
        <w:t>Document approval procedures</w:t>
      </w:r>
    </w:p>
    <w:p w14:paraId="7AAEC6A9" w14:textId="77777777" w:rsidR="001324A6" w:rsidRPr="002033E9" w:rsidRDefault="00457C1C" w:rsidP="001324A6">
      <w:pPr>
        <w:pStyle w:val="FCABulletText"/>
        <w:numPr>
          <w:ilvl w:val="0"/>
          <w:numId w:val="20"/>
        </w:numPr>
        <w:rPr>
          <w:sz w:val="24"/>
          <w:szCs w:val="24"/>
        </w:rPr>
      </w:pPr>
      <w:r w:rsidRPr="002033E9">
        <w:rPr>
          <w:sz w:val="24"/>
          <w:szCs w:val="24"/>
        </w:rPr>
        <w:t>The document must be dated the day of approval.</w:t>
      </w:r>
    </w:p>
    <w:p w14:paraId="2B218DBD" w14:textId="626AB16F" w:rsidR="001324A6" w:rsidRPr="002033E9" w:rsidRDefault="00457C1C" w:rsidP="001324A6">
      <w:pPr>
        <w:pStyle w:val="FCABulletText"/>
        <w:numPr>
          <w:ilvl w:val="0"/>
          <w:numId w:val="20"/>
        </w:numPr>
        <w:rPr>
          <w:sz w:val="24"/>
          <w:szCs w:val="24"/>
        </w:rPr>
      </w:pPr>
      <w:r w:rsidRPr="002033E9">
        <w:rPr>
          <w:sz w:val="24"/>
          <w:szCs w:val="24"/>
        </w:rPr>
        <w:t>Publication may only occur after approval per PR</w:t>
      </w:r>
      <w:r w:rsidR="00991F58" w:rsidRPr="002033E9">
        <w:rPr>
          <w:sz w:val="24"/>
          <w:szCs w:val="24"/>
        </w:rPr>
        <w:t>R</w:t>
      </w:r>
      <w:r w:rsidR="18529DA9" w:rsidRPr="002033E9">
        <w:rPr>
          <w:sz w:val="24"/>
          <w:szCs w:val="24"/>
        </w:rPr>
        <w:t xml:space="preserve"> </w:t>
      </w:r>
      <w:r w:rsidRPr="002033E9">
        <w:rPr>
          <w:sz w:val="24"/>
          <w:szCs w:val="24"/>
        </w:rPr>
        <w:t>3.1.10.</w:t>
      </w:r>
    </w:p>
    <w:p w14:paraId="7858E39D" w14:textId="77777777" w:rsidR="001324A6" w:rsidRPr="002033E9" w:rsidRDefault="00457C1C" w:rsidP="001324A6">
      <w:pPr>
        <w:pStyle w:val="FCABulletText"/>
        <w:numPr>
          <w:ilvl w:val="0"/>
          <w:numId w:val="20"/>
        </w:numPr>
        <w:rPr>
          <w:sz w:val="24"/>
          <w:szCs w:val="24"/>
        </w:rPr>
      </w:pPr>
      <w:r w:rsidRPr="002033E9">
        <w:rPr>
          <w:sz w:val="24"/>
          <w:szCs w:val="24"/>
        </w:rPr>
        <w:t>When submitting final documents for approval in ESS</w:t>
      </w:r>
    </w:p>
    <w:p w14:paraId="66482412" w14:textId="71E545D6" w:rsidR="001324A6" w:rsidRPr="002033E9" w:rsidRDefault="00457C1C" w:rsidP="009B2706">
      <w:pPr>
        <w:pStyle w:val="FCABulletText"/>
        <w:numPr>
          <w:ilvl w:val="1"/>
          <w:numId w:val="20"/>
        </w:numPr>
        <w:tabs>
          <w:tab w:val="num" w:pos="567"/>
        </w:tabs>
        <w:ind w:left="993"/>
        <w:rPr>
          <w:sz w:val="24"/>
          <w:szCs w:val="24"/>
        </w:rPr>
      </w:pPr>
      <w:r w:rsidRPr="002033E9">
        <w:rPr>
          <w:sz w:val="24"/>
          <w:szCs w:val="24"/>
        </w:rPr>
        <w:t>the document must not include ‘pre-cover’ pages, investor notices, or annotations (or any other information not forming part of the document to be approved) as ESS does not allow us to edit the electronic document</w:t>
      </w:r>
      <w:r w:rsidR="00CF3ECC">
        <w:rPr>
          <w:sz w:val="24"/>
          <w:szCs w:val="24"/>
        </w:rPr>
        <w:t>.</w:t>
      </w:r>
    </w:p>
    <w:p w14:paraId="5BFCD09B" w14:textId="7EC3AB1A" w:rsidR="001324A6" w:rsidRPr="002033E9" w:rsidRDefault="00457C1C" w:rsidP="009B2706">
      <w:pPr>
        <w:pStyle w:val="FCABulletText"/>
        <w:numPr>
          <w:ilvl w:val="1"/>
          <w:numId w:val="20"/>
        </w:numPr>
        <w:tabs>
          <w:tab w:val="num" w:pos="567"/>
        </w:tabs>
        <w:ind w:left="993"/>
        <w:rPr>
          <w:sz w:val="24"/>
          <w:szCs w:val="24"/>
        </w:rPr>
      </w:pPr>
      <w:r w:rsidRPr="002033E9">
        <w:rPr>
          <w:sz w:val="24"/>
          <w:szCs w:val="24"/>
        </w:rPr>
        <w:t>the document must be correctly categorised (as prospectus / listing particulars etc.) to ensure that the approval certificate is accurate</w:t>
      </w:r>
      <w:r w:rsidR="00C95E35">
        <w:rPr>
          <w:sz w:val="24"/>
          <w:szCs w:val="24"/>
        </w:rPr>
        <w:t>.</w:t>
      </w:r>
    </w:p>
    <w:p w14:paraId="265E2200" w14:textId="1F3C5427" w:rsidR="001324A6" w:rsidRPr="002033E9" w:rsidRDefault="00C23A0C" w:rsidP="009B2706">
      <w:pPr>
        <w:pStyle w:val="FCABulletText"/>
        <w:numPr>
          <w:ilvl w:val="1"/>
          <w:numId w:val="20"/>
        </w:numPr>
        <w:tabs>
          <w:tab w:val="num" w:pos="567"/>
        </w:tabs>
        <w:ind w:left="993"/>
        <w:rPr>
          <w:sz w:val="24"/>
          <w:szCs w:val="24"/>
        </w:rPr>
      </w:pPr>
      <w:r w:rsidRPr="002033E9">
        <w:rPr>
          <w:sz w:val="24"/>
          <w:szCs w:val="24"/>
        </w:rPr>
        <w:t>The document for approval must be submitted in a searchable electronic format that cannot be modified (PDF format)</w:t>
      </w:r>
      <w:r w:rsidR="00457C1C" w:rsidRPr="002033E9">
        <w:rPr>
          <w:sz w:val="24"/>
          <w:szCs w:val="24"/>
        </w:rPr>
        <w:t>.</w:t>
      </w:r>
    </w:p>
    <w:p w14:paraId="790E00ED" w14:textId="77777777" w:rsidR="001324A6" w:rsidRPr="002033E9" w:rsidRDefault="00457C1C" w:rsidP="001324A6">
      <w:pPr>
        <w:pStyle w:val="FCABulletText"/>
        <w:numPr>
          <w:ilvl w:val="0"/>
          <w:numId w:val="20"/>
        </w:numPr>
        <w:tabs>
          <w:tab w:val="left" w:pos="567"/>
        </w:tabs>
        <w:rPr>
          <w:sz w:val="24"/>
          <w:szCs w:val="24"/>
        </w:rPr>
      </w:pPr>
      <w:r w:rsidRPr="002033E9">
        <w:rPr>
          <w:sz w:val="24"/>
          <w:szCs w:val="24"/>
        </w:rPr>
        <w:t xml:space="preserve">When it comes to submitting the final document: </w:t>
      </w:r>
    </w:p>
    <w:p w14:paraId="225F34D0" w14:textId="338809AB" w:rsidR="001324A6" w:rsidRPr="002033E9" w:rsidRDefault="00457C1C" w:rsidP="007237CB">
      <w:pPr>
        <w:pStyle w:val="FCABulletText"/>
        <w:numPr>
          <w:ilvl w:val="1"/>
          <w:numId w:val="20"/>
        </w:numPr>
        <w:tabs>
          <w:tab w:val="left" w:pos="567"/>
        </w:tabs>
        <w:ind w:left="993"/>
        <w:rPr>
          <w:sz w:val="24"/>
          <w:szCs w:val="24"/>
        </w:rPr>
      </w:pPr>
      <w:r w:rsidRPr="002033E9">
        <w:rPr>
          <w:sz w:val="24"/>
          <w:szCs w:val="24"/>
        </w:rPr>
        <w:t xml:space="preserve">where the information set out in Article </w:t>
      </w:r>
      <w:r w:rsidR="00D579C4" w:rsidRPr="002033E9">
        <w:rPr>
          <w:sz w:val="24"/>
          <w:szCs w:val="24"/>
        </w:rPr>
        <w:t>4</w:t>
      </w:r>
      <w:r w:rsidRPr="002033E9">
        <w:rPr>
          <w:sz w:val="24"/>
          <w:szCs w:val="24"/>
        </w:rPr>
        <w:t>2</w:t>
      </w:r>
      <w:r w:rsidR="00EA185B" w:rsidRPr="002033E9">
        <w:rPr>
          <w:sz w:val="24"/>
          <w:szCs w:val="24"/>
        </w:rPr>
        <w:t>(2)</w:t>
      </w:r>
      <w:r w:rsidR="00D579C4" w:rsidRPr="002033E9">
        <w:rPr>
          <w:sz w:val="24"/>
          <w:szCs w:val="24"/>
        </w:rPr>
        <w:t xml:space="preserve"> of the </w:t>
      </w:r>
      <w:r w:rsidR="56C96729" w:rsidRPr="002033E9">
        <w:rPr>
          <w:sz w:val="24"/>
          <w:szCs w:val="24"/>
        </w:rPr>
        <w:t xml:space="preserve">UK </w:t>
      </w:r>
      <w:bookmarkStart w:id="1" w:name="_Int_67mnprCt"/>
      <w:r w:rsidR="60DEA48B" w:rsidRPr="002033E9">
        <w:rPr>
          <w:sz w:val="24"/>
          <w:szCs w:val="24"/>
        </w:rPr>
        <w:t>version</w:t>
      </w:r>
      <w:bookmarkEnd w:id="1"/>
      <w:r w:rsidR="60DEA48B" w:rsidRPr="002033E9">
        <w:rPr>
          <w:sz w:val="24"/>
          <w:szCs w:val="24"/>
        </w:rPr>
        <w:t xml:space="preserve"> of the Commission Delegated Regulation (EU) 2019/980 of 14 March 2019 supplementing Regulation (EU) 2017/1129 of the European Parliament and of the Council</w:t>
      </w:r>
      <w:r w:rsidR="5AA1BE6D" w:rsidRPr="002033E9">
        <w:rPr>
          <w:sz w:val="24"/>
          <w:szCs w:val="24"/>
        </w:rPr>
        <w:t xml:space="preserve"> (“PR Regulation”)</w:t>
      </w:r>
      <w:r w:rsidR="60DEA48B" w:rsidRPr="002033E9">
        <w:rPr>
          <w:sz w:val="24"/>
          <w:szCs w:val="24"/>
        </w:rPr>
        <w:t xml:space="preserve"> (reproduced in PRR 3.1.1UK)</w:t>
      </w:r>
      <w:r w:rsidRPr="002033E9">
        <w:rPr>
          <w:sz w:val="24"/>
          <w:szCs w:val="24"/>
        </w:rPr>
        <w:t xml:space="preserve"> has already been submitted in final form (i.e.</w:t>
      </w:r>
      <w:r w:rsidR="00C95E35">
        <w:rPr>
          <w:sz w:val="24"/>
          <w:szCs w:val="24"/>
        </w:rPr>
        <w:t>,</w:t>
      </w:r>
      <w:r w:rsidRPr="002033E9">
        <w:rPr>
          <w:sz w:val="24"/>
          <w:szCs w:val="24"/>
        </w:rPr>
        <w:t xml:space="preserve"> signed and dated), it does not need to be resubmitted on the day of approval; and</w:t>
      </w:r>
    </w:p>
    <w:p w14:paraId="37094F76" w14:textId="5B3B8717" w:rsidR="00457C1C" w:rsidRPr="002033E9" w:rsidRDefault="00457C1C" w:rsidP="007237CB">
      <w:pPr>
        <w:pStyle w:val="FCABulletText"/>
        <w:numPr>
          <w:ilvl w:val="1"/>
          <w:numId w:val="20"/>
        </w:numPr>
        <w:tabs>
          <w:tab w:val="left" w:pos="567"/>
        </w:tabs>
        <w:ind w:left="993"/>
        <w:rPr>
          <w:sz w:val="24"/>
          <w:szCs w:val="24"/>
        </w:rPr>
      </w:pPr>
      <w:r w:rsidRPr="002033E9">
        <w:rPr>
          <w:sz w:val="24"/>
          <w:szCs w:val="24"/>
        </w:rPr>
        <w:t xml:space="preserve">a confirmation that there is no change to this information will need to be submitted via ESS (see Article </w:t>
      </w:r>
      <w:r w:rsidR="00D579C4" w:rsidRPr="002033E9">
        <w:rPr>
          <w:sz w:val="24"/>
          <w:szCs w:val="24"/>
        </w:rPr>
        <w:t>4</w:t>
      </w:r>
      <w:r w:rsidRPr="002033E9">
        <w:rPr>
          <w:sz w:val="24"/>
          <w:szCs w:val="24"/>
        </w:rPr>
        <w:t>4</w:t>
      </w:r>
      <w:r w:rsidR="00D579C4" w:rsidRPr="002033E9">
        <w:rPr>
          <w:sz w:val="24"/>
          <w:szCs w:val="24"/>
        </w:rPr>
        <w:t xml:space="preserve"> of the </w:t>
      </w:r>
      <w:r w:rsidR="00E13275" w:rsidRPr="002033E9">
        <w:rPr>
          <w:sz w:val="24"/>
          <w:szCs w:val="24"/>
        </w:rPr>
        <w:t>PR Regulation</w:t>
      </w:r>
      <w:r w:rsidR="3A61DBF3" w:rsidRPr="002033E9">
        <w:rPr>
          <w:sz w:val="24"/>
          <w:szCs w:val="24"/>
        </w:rPr>
        <w:t xml:space="preserve">, </w:t>
      </w:r>
      <w:r w:rsidR="6B63AE37" w:rsidRPr="002033E9">
        <w:rPr>
          <w:sz w:val="24"/>
          <w:szCs w:val="24"/>
        </w:rPr>
        <w:t>reproduced in PRR 3.1.1UK</w:t>
      </w:r>
      <w:r w:rsidR="3F7D2FE5" w:rsidRPr="002033E9">
        <w:rPr>
          <w:sz w:val="24"/>
          <w:szCs w:val="24"/>
        </w:rPr>
        <w:t>)</w:t>
      </w:r>
      <w:r w:rsidRPr="002033E9">
        <w:rPr>
          <w:sz w:val="24"/>
          <w:szCs w:val="24"/>
        </w:rPr>
        <w:t xml:space="preserve">.  A template ‘no change confirmation’ letter is available on the </w:t>
      </w:r>
      <w:r w:rsidR="00536F56" w:rsidRPr="002033E9">
        <w:rPr>
          <w:sz w:val="24"/>
          <w:szCs w:val="24"/>
        </w:rPr>
        <w:t xml:space="preserve">FCA’s </w:t>
      </w:r>
      <w:r w:rsidRPr="002033E9">
        <w:rPr>
          <w:sz w:val="24"/>
          <w:szCs w:val="24"/>
        </w:rPr>
        <w:t>website for your convenience.</w:t>
      </w:r>
    </w:p>
    <w:p w14:paraId="5557A375" w14:textId="7C66C7E6" w:rsidR="002F6B3C" w:rsidRPr="002033E9" w:rsidRDefault="002F6B3C" w:rsidP="00C1124B">
      <w:pPr>
        <w:pStyle w:val="FCABulletText"/>
        <w:numPr>
          <w:ilvl w:val="0"/>
          <w:numId w:val="20"/>
        </w:numPr>
        <w:tabs>
          <w:tab w:val="left" w:pos="567"/>
        </w:tabs>
        <w:ind w:left="567" w:hanging="283"/>
        <w:rPr>
          <w:sz w:val="24"/>
          <w:szCs w:val="24"/>
        </w:rPr>
      </w:pPr>
      <w:r w:rsidRPr="002033E9">
        <w:rPr>
          <w:sz w:val="24"/>
          <w:szCs w:val="24"/>
        </w:rPr>
        <w:t>On approval of your document, the follow</w:t>
      </w:r>
      <w:r w:rsidR="00774C1A" w:rsidRPr="002033E9">
        <w:rPr>
          <w:sz w:val="24"/>
          <w:szCs w:val="24"/>
        </w:rPr>
        <w:t>ing</w:t>
      </w:r>
      <w:r w:rsidRPr="002033E9">
        <w:rPr>
          <w:sz w:val="24"/>
          <w:szCs w:val="24"/>
        </w:rPr>
        <w:t xml:space="preserve"> (where applicable</w:t>
      </w:r>
      <w:r w:rsidR="00A71792" w:rsidRPr="002033E9">
        <w:rPr>
          <w:sz w:val="24"/>
          <w:szCs w:val="24"/>
        </w:rPr>
        <w:t>, or unless previously submitted</w:t>
      </w:r>
      <w:r w:rsidRPr="002033E9">
        <w:rPr>
          <w:sz w:val="24"/>
          <w:szCs w:val="24"/>
        </w:rPr>
        <w:t xml:space="preserve">) are </w:t>
      </w:r>
      <w:proofErr w:type="gramStart"/>
      <w:r w:rsidRPr="002033E9">
        <w:rPr>
          <w:sz w:val="24"/>
          <w:szCs w:val="24"/>
        </w:rPr>
        <w:t>required;</w:t>
      </w:r>
      <w:proofErr w:type="gramEnd"/>
    </w:p>
    <w:p w14:paraId="0D949FF1" w14:textId="4344FE21" w:rsidR="002F6B3C" w:rsidRPr="002033E9" w:rsidRDefault="002F6B3C" w:rsidP="009B2706">
      <w:pPr>
        <w:pStyle w:val="FCABulletText"/>
        <w:numPr>
          <w:ilvl w:val="1"/>
          <w:numId w:val="20"/>
        </w:numPr>
        <w:tabs>
          <w:tab w:val="left" w:pos="567"/>
        </w:tabs>
        <w:spacing w:after="0"/>
        <w:ind w:left="993"/>
        <w:rPr>
          <w:sz w:val="24"/>
          <w:szCs w:val="24"/>
        </w:rPr>
      </w:pPr>
      <w:r w:rsidRPr="002033E9">
        <w:rPr>
          <w:sz w:val="24"/>
          <w:szCs w:val="24"/>
        </w:rPr>
        <w:t>Form A</w:t>
      </w:r>
    </w:p>
    <w:p w14:paraId="48D606E3" w14:textId="596933FF" w:rsidR="002F6B3C" w:rsidRPr="002033E9" w:rsidRDefault="002F6B3C" w:rsidP="009B2706">
      <w:pPr>
        <w:pStyle w:val="FCABulletText"/>
        <w:numPr>
          <w:ilvl w:val="1"/>
          <w:numId w:val="20"/>
        </w:numPr>
        <w:tabs>
          <w:tab w:val="left" w:pos="567"/>
        </w:tabs>
        <w:spacing w:after="0"/>
        <w:ind w:left="993"/>
        <w:rPr>
          <w:sz w:val="24"/>
          <w:szCs w:val="24"/>
        </w:rPr>
      </w:pPr>
      <w:r w:rsidRPr="002033E9">
        <w:rPr>
          <w:sz w:val="24"/>
          <w:szCs w:val="24"/>
        </w:rPr>
        <w:t xml:space="preserve">Information </w:t>
      </w:r>
      <w:r w:rsidR="00A71792" w:rsidRPr="002033E9">
        <w:rPr>
          <w:sz w:val="24"/>
          <w:szCs w:val="24"/>
        </w:rPr>
        <w:t>incorporated by reference</w:t>
      </w:r>
    </w:p>
    <w:p w14:paraId="33FCAE68" w14:textId="7E601A7F" w:rsidR="00A71792" w:rsidRPr="002033E9" w:rsidRDefault="00A71792" w:rsidP="009B2706">
      <w:pPr>
        <w:pStyle w:val="FCABulletText"/>
        <w:numPr>
          <w:ilvl w:val="1"/>
          <w:numId w:val="20"/>
        </w:numPr>
        <w:tabs>
          <w:tab w:val="left" w:pos="567"/>
        </w:tabs>
        <w:spacing w:after="0"/>
        <w:ind w:left="993"/>
        <w:rPr>
          <w:sz w:val="24"/>
          <w:szCs w:val="24"/>
        </w:rPr>
      </w:pPr>
      <w:r w:rsidRPr="002033E9">
        <w:rPr>
          <w:sz w:val="24"/>
          <w:szCs w:val="24"/>
        </w:rPr>
        <w:t>No change conformation</w:t>
      </w:r>
    </w:p>
    <w:p w14:paraId="47E5782A" w14:textId="5D0824EE" w:rsidR="00A71792" w:rsidRPr="002033E9" w:rsidRDefault="00A71792" w:rsidP="009B2706">
      <w:pPr>
        <w:pStyle w:val="FCABulletText"/>
        <w:numPr>
          <w:ilvl w:val="1"/>
          <w:numId w:val="20"/>
        </w:numPr>
        <w:tabs>
          <w:tab w:val="left" w:pos="567"/>
        </w:tabs>
        <w:spacing w:after="0"/>
        <w:ind w:left="993"/>
        <w:rPr>
          <w:sz w:val="24"/>
          <w:szCs w:val="24"/>
        </w:rPr>
      </w:pPr>
      <w:r w:rsidRPr="002033E9">
        <w:rPr>
          <w:sz w:val="24"/>
          <w:szCs w:val="24"/>
        </w:rPr>
        <w:t xml:space="preserve">Eligibility </w:t>
      </w:r>
      <w:r w:rsidR="00A16DEC" w:rsidRPr="002033E9">
        <w:rPr>
          <w:sz w:val="24"/>
          <w:szCs w:val="24"/>
        </w:rPr>
        <w:t>c</w:t>
      </w:r>
      <w:r w:rsidRPr="002033E9">
        <w:rPr>
          <w:sz w:val="24"/>
          <w:szCs w:val="24"/>
        </w:rPr>
        <w:t>hecklist</w:t>
      </w:r>
    </w:p>
    <w:p w14:paraId="261A8FBC" w14:textId="47A34957" w:rsidR="00A71792" w:rsidRDefault="00A71792" w:rsidP="009B2706">
      <w:pPr>
        <w:pStyle w:val="FCABulletText"/>
        <w:numPr>
          <w:ilvl w:val="1"/>
          <w:numId w:val="20"/>
        </w:numPr>
        <w:tabs>
          <w:tab w:val="left" w:pos="567"/>
        </w:tabs>
        <w:spacing w:after="0"/>
        <w:ind w:left="993"/>
        <w:rPr>
          <w:sz w:val="24"/>
          <w:szCs w:val="24"/>
        </w:rPr>
      </w:pPr>
      <w:r w:rsidRPr="002033E9">
        <w:rPr>
          <w:sz w:val="24"/>
          <w:szCs w:val="24"/>
        </w:rPr>
        <w:t>Variation letter (dated the day of approval)</w:t>
      </w:r>
    </w:p>
    <w:p w14:paraId="5E41600D" w14:textId="77777777" w:rsidR="007237CB" w:rsidRDefault="007237CB" w:rsidP="007237CB">
      <w:pPr>
        <w:pStyle w:val="FCABulletText"/>
        <w:numPr>
          <w:ilvl w:val="0"/>
          <w:numId w:val="0"/>
        </w:numPr>
        <w:tabs>
          <w:tab w:val="left" w:pos="567"/>
        </w:tabs>
        <w:spacing w:after="0"/>
        <w:ind w:left="1440"/>
        <w:rPr>
          <w:sz w:val="24"/>
          <w:szCs w:val="24"/>
        </w:rPr>
      </w:pPr>
    </w:p>
    <w:p w14:paraId="40207645" w14:textId="48CC5B41" w:rsidR="00FF1AA0" w:rsidRPr="009E6E75" w:rsidRDefault="00216AB9" w:rsidP="007237CB">
      <w:pPr>
        <w:pStyle w:val="FCABodyText"/>
        <w:numPr>
          <w:ilvl w:val="0"/>
          <w:numId w:val="0"/>
        </w:numPr>
        <w:spacing w:after="120"/>
        <w:jc w:val="both"/>
      </w:pPr>
      <w:r w:rsidRPr="009E6E75">
        <w:rPr>
          <w:rFonts w:eastAsiaTheme="minorHAnsi" w:cstheme="minorBidi"/>
          <w:lang w:eastAsia="en-US"/>
        </w:rPr>
        <w:t xml:space="preserve">(If either of the final signed version of the Form A and/or the Information incorporated by reference have been previously submitted to us as part of this review, these documents do not need to be resubmitted again with your approval documents, provided the No change confirmation letter confirms that there </w:t>
      </w:r>
      <w:r w:rsidR="00B92D39" w:rsidRPr="009E6E75">
        <w:rPr>
          <w:rFonts w:eastAsiaTheme="minorHAnsi" w:cstheme="minorBidi"/>
          <w:lang w:eastAsia="en-US"/>
        </w:rPr>
        <w:t>have</w:t>
      </w:r>
      <w:r w:rsidRPr="009E6E75">
        <w:rPr>
          <w:rFonts w:eastAsiaTheme="minorHAnsi" w:cstheme="minorBidi"/>
          <w:lang w:eastAsia="en-US"/>
        </w:rPr>
        <w:t xml:space="preserve"> been no changes made to these previously submitted documents)</w:t>
      </w:r>
      <w:bookmarkEnd w:id="0"/>
      <w:r w:rsidR="005C179B" w:rsidRPr="009E6E75">
        <w:rPr>
          <w:rFonts w:eastAsiaTheme="minorHAnsi" w:cstheme="minorBidi"/>
          <w:lang w:eastAsia="en-US"/>
        </w:rPr>
        <w:t>.</w:t>
      </w:r>
    </w:p>
    <w:sectPr w:rsidR="00FF1AA0" w:rsidRPr="009E6E75" w:rsidSect="00944876">
      <w:headerReference w:type="even" r:id="rId14"/>
      <w:footerReference w:type="default" r:id="rId15"/>
      <w:headerReference w:type="first" r:id="rId16"/>
      <w:pgSz w:w="11906" w:h="16838"/>
      <w:pgMar w:top="1440" w:right="1080" w:bottom="1440" w:left="108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2FE4" w14:textId="77777777" w:rsidR="00BF0DFA" w:rsidRDefault="00BF0DFA" w:rsidP="009D1639">
      <w:pPr>
        <w:spacing w:after="0" w:line="240" w:lineRule="auto"/>
      </w:pPr>
      <w:r>
        <w:separator/>
      </w:r>
    </w:p>
  </w:endnote>
  <w:endnote w:type="continuationSeparator" w:id="0">
    <w:p w14:paraId="615F367E" w14:textId="77777777" w:rsidR="00BF0DFA" w:rsidRDefault="00BF0DFA" w:rsidP="009D1639">
      <w:pPr>
        <w:spacing w:after="0" w:line="240" w:lineRule="auto"/>
      </w:pPr>
      <w:r>
        <w:continuationSeparator/>
      </w:r>
    </w:p>
  </w:endnote>
  <w:endnote w:type="continuationNotice" w:id="1">
    <w:p w14:paraId="344ECABC" w14:textId="77777777" w:rsidR="00BF0DFA" w:rsidRDefault="00BF0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149149"/>
      <w:docPartObj>
        <w:docPartGallery w:val="Page Numbers (Bottom of Page)"/>
        <w:docPartUnique/>
      </w:docPartObj>
    </w:sdtPr>
    <w:sdtEndPr>
      <w:rPr>
        <w:noProof/>
      </w:rPr>
    </w:sdtEndPr>
    <w:sdtContent>
      <w:p w14:paraId="14C9146F" w14:textId="1707725D" w:rsidR="0078301F" w:rsidRDefault="0078301F">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7</w:t>
        </w:r>
      </w:p>
    </w:sdtContent>
  </w:sdt>
  <w:p w14:paraId="1A3A2DA7" w14:textId="77777777" w:rsidR="0078301F" w:rsidRDefault="00783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99A0" w14:textId="77777777" w:rsidR="00BF0DFA" w:rsidRDefault="00BF0DFA" w:rsidP="009D1639">
      <w:pPr>
        <w:spacing w:after="0" w:line="240" w:lineRule="auto"/>
      </w:pPr>
      <w:r>
        <w:separator/>
      </w:r>
    </w:p>
  </w:footnote>
  <w:footnote w:type="continuationSeparator" w:id="0">
    <w:p w14:paraId="7E096FF3" w14:textId="77777777" w:rsidR="00BF0DFA" w:rsidRDefault="00BF0DFA" w:rsidP="009D1639">
      <w:pPr>
        <w:spacing w:after="0" w:line="240" w:lineRule="auto"/>
      </w:pPr>
      <w:r>
        <w:continuationSeparator/>
      </w:r>
    </w:p>
  </w:footnote>
  <w:footnote w:type="continuationNotice" w:id="1">
    <w:p w14:paraId="1137F1D8" w14:textId="77777777" w:rsidR="00BF0DFA" w:rsidRDefault="00BF0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E776" w14:textId="7C76FA41" w:rsidR="00AB1DF4" w:rsidRDefault="00AB1DF4">
    <w:pPr>
      <w:pStyle w:val="Header"/>
    </w:pPr>
    <w:r>
      <w:rPr>
        <w:noProof/>
      </w:rPr>
      <mc:AlternateContent>
        <mc:Choice Requires="wps">
          <w:drawing>
            <wp:anchor distT="0" distB="0" distL="0" distR="0" simplePos="0" relativeHeight="251658241" behindDoc="0" locked="0" layoutInCell="1" allowOverlap="1" wp14:anchorId="7B6B7FC7" wp14:editId="5AF545B8">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FCA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3910D" w14:textId="0BC08075" w:rsidR="00AB1DF4" w:rsidRPr="00AB1DF4" w:rsidRDefault="00AB1DF4">
                          <w:pPr>
                            <w:rPr>
                              <w:rFonts w:ascii="Calibri" w:eastAsia="Calibri" w:hAnsi="Calibri" w:cs="Calibri"/>
                              <w:noProof/>
                              <w:color w:val="000000"/>
                              <w:sz w:val="20"/>
                              <w:szCs w:val="20"/>
                            </w:rPr>
                          </w:pPr>
                          <w:r w:rsidRPr="00AB1DF4">
                            <w:rPr>
                              <w:rFonts w:ascii="Calibri" w:eastAsia="Calibri" w:hAnsi="Calibri" w:cs="Calibri"/>
                              <w:noProof/>
                              <w:color w:val="000000"/>
                              <w:sz w:val="20"/>
                              <w:szCs w:val="20"/>
                            </w:rPr>
                            <w:t>FCA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6B7FC7" id="_x0000_t202" coordsize="21600,21600" o:spt="202" path="m,l,21600r21600,l21600,xe">
              <v:stroke joinstyle="miter"/>
              <v:path gradientshapeok="t" o:connecttype="rect"/>
            </v:shapetype>
            <v:shape id="Text Box 3" o:spid="_x0000_s1026" type="#_x0000_t202" alt="FCA Sensitive"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963910D" w14:textId="0BC08075" w:rsidR="00AB1DF4" w:rsidRPr="00AB1DF4" w:rsidRDefault="00AB1DF4">
                    <w:pPr>
                      <w:rPr>
                        <w:rFonts w:ascii="Calibri" w:eastAsia="Calibri" w:hAnsi="Calibri" w:cs="Calibri"/>
                        <w:noProof/>
                        <w:color w:val="000000"/>
                        <w:sz w:val="20"/>
                        <w:szCs w:val="20"/>
                      </w:rPr>
                    </w:pPr>
                    <w:r w:rsidRPr="00AB1DF4">
                      <w:rPr>
                        <w:rFonts w:ascii="Calibri" w:eastAsia="Calibri" w:hAnsi="Calibri" w:cs="Calibri"/>
                        <w:noProof/>
                        <w:color w:val="000000"/>
                        <w:sz w:val="20"/>
                        <w:szCs w:val="20"/>
                      </w:rPr>
                      <w:t>FCA Sensitive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083D" w14:textId="3C42E9CB" w:rsidR="004E0C2C" w:rsidRDefault="00AB1DF4" w:rsidP="00131FFD">
    <w:pPr>
      <w:pStyle w:val="Header"/>
      <w:jc w:val="center"/>
    </w:pPr>
    <w:r>
      <w:rPr>
        <w:noProof/>
      </w:rPr>
      <mc:AlternateContent>
        <mc:Choice Requires="wps">
          <w:drawing>
            <wp:anchor distT="0" distB="0" distL="0" distR="0" simplePos="0" relativeHeight="251658240" behindDoc="0" locked="0" layoutInCell="1" allowOverlap="1" wp14:anchorId="6E0FF6A5" wp14:editId="2A9E7112">
              <wp:simplePos x="685800" y="450850"/>
              <wp:positionH relativeFrom="leftMargin">
                <wp:align>left</wp:align>
              </wp:positionH>
              <wp:positionV relativeFrom="paragraph">
                <wp:posOffset>635</wp:posOffset>
              </wp:positionV>
              <wp:extent cx="443865" cy="443865"/>
              <wp:effectExtent l="0" t="0" r="10795" b="17145"/>
              <wp:wrapSquare wrapText="bothSides"/>
              <wp:docPr id="1" name="Text Box 1" descr="FCA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5511F" w14:textId="41073541" w:rsidR="00AB1DF4" w:rsidRPr="00AB1DF4" w:rsidRDefault="00AB1DF4">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0FF6A5" id="_x0000_t202" coordsize="21600,21600" o:spt="202" path="m,l,21600r21600,l21600,xe">
              <v:stroke joinstyle="miter"/>
              <v:path gradientshapeok="t" o:connecttype="rect"/>
            </v:shapetype>
            <v:shape id="Text Box 1" o:spid="_x0000_s1027" type="#_x0000_t202" alt="FCA Sensitive"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065511F" w14:textId="41073541" w:rsidR="00AB1DF4" w:rsidRPr="00AB1DF4" w:rsidRDefault="00AB1DF4">
                    <w:pPr>
                      <w:rPr>
                        <w:rFonts w:ascii="Calibri" w:eastAsia="Calibri" w:hAnsi="Calibri" w:cs="Calibri"/>
                        <w:noProof/>
                        <w:color w:val="000000"/>
                        <w:sz w:val="20"/>
                        <w:szCs w:val="20"/>
                      </w:rPr>
                    </w:pPr>
                  </w:p>
                </w:txbxContent>
              </v:textbox>
              <w10:wrap type="square" anchorx="margin"/>
            </v:shape>
          </w:pict>
        </mc:Fallback>
      </mc:AlternateContent>
    </w:r>
    <w:r w:rsidR="004E0C2C">
      <w:rPr>
        <w:noProof/>
      </w:rPr>
      <w:drawing>
        <wp:inline distT="0" distB="0" distL="0" distR="0" wp14:anchorId="6CCC9169" wp14:editId="7EF36B71">
          <wp:extent cx="3048000" cy="965200"/>
          <wp:effectExtent l="0" t="0" r="0" b="635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652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67mnprCt" int2:invalidationBookmarkName="" int2:hashCode="xpInPesnctowf/" int2:id="Grkcjrb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E3C"/>
    <w:multiLevelType w:val="hybridMultilevel"/>
    <w:tmpl w:val="94A88146"/>
    <w:lvl w:ilvl="0" w:tplc="08090017">
      <w:start w:val="1"/>
      <w:numFmt w:val="lowerLetter"/>
      <w:lvlText w:val="%1)"/>
      <w:lvlJc w:val="left"/>
      <w:pPr>
        <w:ind w:left="720" w:hanging="360"/>
      </w:pPr>
      <w:rPr>
        <w:rFonts w:cs="Times New Roman"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F7D1D"/>
    <w:multiLevelType w:val="hybridMultilevel"/>
    <w:tmpl w:val="67E051A6"/>
    <w:lvl w:ilvl="0" w:tplc="82E2AC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D057F2"/>
    <w:multiLevelType w:val="hybridMultilevel"/>
    <w:tmpl w:val="58FC0F62"/>
    <w:lvl w:ilvl="0" w:tplc="242627EE">
      <w:start w:val="1"/>
      <w:numFmt w:val="upp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63BDC"/>
    <w:multiLevelType w:val="hybridMultilevel"/>
    <w:tmpl w:val="AB161EFE"/>
    <w:lvl w:ilvl="0" w:tplc="B6A20C64">
      <w:start w:val="1"/>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E93884"/>
    <w:multiLevelType w:val="hybridMultilevel"/>
    <w:tmpl w:val="473EA830"/>
    <w:lvl w:ilvl="0" w:tplc="08090017">
      <w:start w:val="9"/>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668EF"/>
    <w:multiLevelType w:val="hybridMultilevel"/>
    <w:tmpl w:val="7F2C188A"/>
    <w:lvl w:ilvl="0" w:tplc="B4409E60">
      <w:start w:val="1"/>
      <w:numFmt w:val="lowerLetter"/>
      <w:lvlText w:val="%1)"/>
      <w:lvlJc w:val="left"/>
      <w:pPr>
        <w:ind w:left="720" w:hanging="360"/>
      </w:pPr>
      <w:rPr>
        <w:rFonts w:ascii="Verdana" w:eastAsiaTheme="minorHAnsi" w:hAnsi="Verdana" w:cstheme="minorBidi"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07CA1"/>
    <w:multiLevelType w:val="hybridMultilevel"/>
    <w:tmpl w:val="4F12D4D2"/>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27E81"/>
    <w:multiLevelType w:val="hybridMultilevel"/>
    <w:tmpl w:val="EA6A8788"/>
    <w:lvl w:ilvl="0" w:tplc="DA964DF6">
      <w:start w:val="1"/>
      <w:numFmt w:val="lowerLetter"/>
      <w:lvlText w:val="%1)"/>
      <w:lvlJc w:val="left"/>
      <w:pPr>
        <w:ind w:left="360" w:hanging="360"/>
      </w:pPr>
      <w:rPr>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3C512710"/>
    <w:multiLevelType w:val="hybridMultilevel"/>
    <w:tmpl w:val="591E4D30"/>
    <w:lvl w:ilvl="0" w:tplc="955EDF70">
      <w:start w:val="1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42A38"/>
    <w:multiLevelType w:val="hybridMultilevel"/>
    <w:tmpl w:val="6F907824"/>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86918"/>
    <w:multiLevelType w:val="hybridMultilevel"/>
    <w:tmpl w:val="E9CE1AA2"/>
    <w:lvl w:ilvl="0" w:tplc="0AD28762">
      <w:start w:val="1"/>
      <w:numFmt w:val="lowerLetter"/>
      <w:lvlText w:val="%1)"/>
      <w:lvlJc w:val="left"/>
      <w:pPr>
        <w:ind w:left="720" w:hanging="510"/>
      </w:pPr>
      <w:rPr>
        <w:rFonts w:hint="default"/>
        <w:b w:val="0"/>
        <w:i w:val="0"/>
        <w:color w:val="auto"/>
      </w:rPr>
    </w:lvl>
    <w:lvl w:ilvl="1" w:tplc="08090019">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3" w15:restartNumberingAfterBreak="0">
    <w:nsid w:val="43C1121C"/>
    <w:multiLevelType w:val="hybridMultilevel"/>
    <w:tmpl w:val="FE8042FC"/>
    <w:lvl w:ilvl="0" w:tplc="4A422C1C">
      <w:start w:val="1"/>
      <w:numFmt w:val="lowerLetter"/>
      <w:lvlText w:val="%1)"/>
      <w:lvlJc w:val="left"/>
      <w:pPr>
        <w:ind w:left="360" w:hanging="360"/>
      </w:pPr>
      <w:rPr>
        <w:rFonts w:cs="Arial" w:hint="default"/>
        <w:b w:val="0"/>
        <w:i w:val="0"/>
        <w:color w:val="00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AA4A7B"/>
    <w:multiLevelType w:val="hybridMultilevel"/>
    <w:tmpl w:val="490A71E8"/>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264486"/>
    <w:multiLevelType w:val="hybridMultilevel"/>
    <w:tmpl w:val="D240A10A"/>
    <w:lvl w:ilvl="0" w:tplc="08090011">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97313B"/>
    <w:multiLevelType w:val="hybridMultilevel"/>
    <w:tmpl w:val="A1F0054E"/>
    <w:lvl w:ilvl="0" w:tplc="E32A646E">
      <w:start w:val="5"/>
      <w:numFmt w:val="low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9A1042"/>
    <w:multiLevelType w:val="hybridMultilevel"/>
    <w:tmpl w:val="3906231C"/>
    <w:lvl w:ilvl="0" w:tplc="95E88066">
      <w:start w:val="1"/>
      <w:numFmt w:val="lowerLetter"/>
      <w:lvlText w:val="%1)"/>
      <w:lvlJc w:val="left"/>
      <w:pPr>
        <w:ind w:left="720" w:hanging="360"/>
      </w:pPr>
      <w:rPr>
        <w:rFonts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337D08"/>
    <w:multiLevelType w:val="hybridMultilevel"/>
    <w:tmpl w:val="D84C7B1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9192E37"/>
    <w:multiLevelType w:val="hybridMultilevel"/>
    <w:tmpl w:val="3CC0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E23F1"/>
    <w:multiLevelType w:val="hybridMultilevel"/>
    <w:tmpl w:val="25581604"/>
    <w:lvl w:ilvl="0" w:tplc="0E065A3C">
      <w:start w:val="9"/>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C00BD"/>
    <w:multiLevelType w:val="hybridMultilevel"/>
    <w:tmpl w:val="E1E81242"/>
    <w:lvl w:ilvl="0" w:tplc="D2965D82">
      <w:start w:val="6"/>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24" w15:restartNumberingAfterBreak="0">
    <w:nsid w:val="7F262C27"/>
    <w:multiLevelType w:val="hybridMultilevel"/>
    <w:tmpl w:val="0DAE08F6"/>
    <w:lvl w:ilvl="0" w:tplc="CF5C9260">
      <w:start w:val="7"/>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3453582">
    <w:abstractNumId w:val="13"/>
  </w:num>
  <w:num w:numId="2" w16cid:durableId="973099941">
    <w:abstractNumId w:val="23"/>
  </w:num>
  <w:num w:numId="3" w16cid:durableId="995500707">
    <w:abstractNumId w:val="9"/>
  </w:num>
  <w:num w:numId="4" w16cid:durableId="2100053645">
    <w:abstractNumId w:val="17"/>
  </w:num>
  <w:num w:numId="5" w16cid:durableId="444346751">
    <w:abstractNumId w:val="6"/>
  </w:num>
  <w:num w:numId="6" w16cid:durableId="2082021258">
    <w:abstractNumId w:val="2"/>
  </w:num>
  <w:num w:numId="7" w16cid:durableId="244607374">
    <w:abstractNumId w:val="4"/>
  </w:num>
  <w:num w:numId="8" w16cid:durableId="1496847256">
    <w:abstractNumId w:val="21"/>
  </w:num>
  <w:num w:numId="9" w16cid:durableId="917978367">
    <w:abstractNumId w:val="12"/>
  </w:num>
  <w:num w:numId="10" w16cid:durableId="721682512">
    <w:abstractNumId w:val="19"/>
  </w:num>
  <w:num w:numId="11" w16cid:durableId="891160103">
    <w:abstractNumId w:val="1"/>
  </w:num>
  <w:num w:numId="12" w16cid:durableId="634407940">
    <w:abstractNumId w:val="5"/>
  </w:num>
  <w:num w:numId="13" w16cid:durableId="1072896878">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 w:numId="14" w16cid:durableId="1186602155">
    <w:abstractNumId w:val="23"/>
  </w:num>
  <w:num w:numId="15" w16cid:durableId="462308451">
    <w:abstractNumId w:val="8"/>
  </w:num>
  <w:num w:numId="16" w16cid:durableId="1523519189">
    <w:abstractNumId w:val="16"/>
  </w:num>
  <w:num w:numId="17" w16cid:durableId="802115852">
    <w:abstractNumId w:val="22"/>
  </w:num>
  <w:num w:numId="18" w16cid:durableId="821240056">
    <w:abstractNumId w:val="24"/>
  </w:num>
  <w:num w:numId="19" w16cid:durableId="1697654710">
    <w:abstractNumId w:val="18"/>
  </w:num>
  <w:num w:numId="20" w16cid:durableId="499084607">
    <w:abstractNumId w:val="7"/>
  </w:num>
  <w:num w:numId="21" w16cid:durableId="191958406">
    <w:abstractNumId w:val="11"/>
  </w:num>
  <w:num w:numId="22" w16cid:durableId="1900823989">
    <w:abstractNumId w:val="23"/>
  </w:num>
  <w:num w:numId="23" w16cid:durableId="1489007501">
    <w:abstractNumId w:val="0"/>
  </w:num>
  <w:num w:numId="24" w16cid:durableId="986741639">
    <w:abstractNumId w:val="14"/>
  </w:num>
  <w:num w:numId="25" w16cid:durableId="261301496">
    <w:abstractNumId w:val="20"/>
  </w:num>
  <w:num w:numId="26" w16cid:durableId="480583981">
    <w:abstractNumId w:val="15"/>
  </w:num>
  <w:num w:numId="27" w16cid:durableId="172961883">
    <w:abstractNumId w:val="10"/>
  </w:num>
  <w:num w:numId="28" w16cid:durableId="803042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1C"/>
    <w:rsid w:val="000022B0"/>
    <w:rsid w:val="0000467A"/>
    <w:rsid w:val="00007453"/>
    <w:rsid w:val="00017256"/>
    <w:rsid w:val="00023821"/>
    <w:rsid w:val="00032BC1"/>
    <w:rsid w:val="00045AD2"/>
    <w:rsid w:val="000537E6"/>
    <w:rsid w:val="000609A2"/>
    <w:rsid w:val="000637AE"/>
    <w:rsid w:val="00063EC8"/>
    <w:rsid w:val="000777BC"/>
    <w:rsid w:val="00083F74"/>
    <w:rsid w:val="000A179D"/>
    <w:rsid w:val="000A2F2D"/>
    <w:rsid w:val="000A716F"/>
    <w:rsid w:val="000C2BCD"/>
    <w:rsid w:val="000C43E5"/>
    <w:rsid w:val="000C6969"/>
    <w:rsid w:val="000D4CB6"/>
    <w:rsid w:val="000E31B1"/>
    <w:rsid w:val="000E7B6A"/>
    <w:rsid w:val="000F4E75"/>
    <w:rsid w:val="000F7C44"/>
    <w:rsid w:val="00100780"/>
    <w:rsid w:val="00103560"/>
    <w:rsid w:val="00107615"/>
    <w:rsid w:val="001159D7"/>
    <w:rsid w:val="00121C09"/>
    <w:rsid w:val="00121DBD"/>
    <w:rsid w:val="00124AFF"/>
    <w:rsid w:val="00131FFD"/>
    <w:rsid w:val="001324A6"/>
    <w:rsid w:val="0013347B"/>
    <w:rsid w:val="0013550E"/>
    <w:rsid w:val="00135786"/>
    <w:rsid w:val="001366AE"/>
    <w:rsid w:val="00136975"/>
    <w:rsid w:val="00146135"/>
    <w:rsid w:val="00151FE4"/>
    <w:rsid w:val="00161C57"/>
    <w:rsid w:val="0017149C"/>
    <w:rsid w:val="00176F3A"/>
    <w:rsid w:val="001868B4"/>
    <w:rsid w:val="00191A7C"/>
    <w:rsid w:val="00193615"/>
    <w:rsid w:val="001A0550"/>
    <w:rsid w:val="001A2E8A"/>
    <w:rsid w:val="001A36FE"/>
    <w:rsid w:val="001A6D8D"/>
    <w:rsid w:val="001A7679"/>
    <w:rsid w:val="001B5CDE"/>
    <w:rsid w:val="001B7D40"/>
    <w:rsid w:val="001B7DBA"/>
    <w:rsid w:val="001C23D0"/>
    <w:rsid w:val="001C4E06"/>
    <w:rsid w:val="001C595F"/>
    <w:rsid w:val="001D593D"/>
    <w:rsid w:val="001D6441"/>
    <w:rsid w:val="001F0E0B"/>
    <w:rsid w:val="001F2DC3"/>
    <w:rsid w:val="00201B6B"/>
    <w:rsid w:val="002033E9"/>
    <w:rsid w:val="00204273"/>
    <w:rsid w:val="00216AB9"/>
    <w:rsid w:val="00227333"/>
    <w:rsid w:val="00237582"/>
    <w:rsid w:val="00237D1D"/>
    <w:rsid w:val="002401EB"/>
    <w:rsid w:val="00241705"/>
    <w:rsid w:val="00242384"/>
    <w:rsid w:val="00251B59"/>
    <w:rsid w:val="0025433B"/>
    <w:rsid w:val="00255D40"/>
    <w:rsid w:val="002602D8"/>
    <w:rsid w:val="002709F7"/>
    <w:rsid w:val="00271875"/>
    <w:rsid w:val="002734CE"/>
    <w:rsid w:val="00277F21"/>
    <w:rsid w:val="00280038"/>
    <w:rsid w:val="00282CE4"/>
    <w:rsid w:val="00282E76"/>
    <w:rsid w:val="00284CF3"/>
    <w:rsid w:val="00287B98"/>
    <w:rsid w:val="002903EB"/>
    <w:rsid w:val="00294755"/>
    <w:rsid w:val="002963F0"/>
    <w:rsid w:val="002A3BF6"/>
    <w:rsid w:val="002A3F96"/>
    <w:rsid w:val="002B1A22"/>
    <w:rsid w:val="002B5ACF"/>
    <w:rsid w:val="002C362D"/>
    <w:rsid w:val="002C7552"/>
    <w:rsid w:val="002D4D8D"/>
    <w:rsid w:val="002D6B05"/>
    <w:rsid w:val="002E1A9D"/>
    <w:rsid w:val="002E27B2"/>
    <w:rsid w:val="002E3F8F"/>
    <w:rsid w:val="002E56D0"/>
    <w:rsid w:val="002F4B91"/>
    <w:rsid w:val="002F6B3C"/>
    <w:rsid w:val="00303C2F"/>
    <w:rsid w:val="00310CDF"/>
    <w:rsid w:val="00313180"/>
    <w:rsid w:val="00313523"/>
    <w:rsid w:val="00317586"/>
    <w:rsid w:val="00317D3C"/>
    <w:rsid w:val="00325151"/>
    <w:rsid w:val="00327491"/>
    <w:rsid w:val="00332190"/>
    <w:rsid w:val="00332E89"/>
    <w:rsid w:val="003356D9"/>
    <w:rsid w:val="00354D72"/>
    <w:rsid w:val="00367621"/>
    <w:rsid w:val="0037537E"/>
    <w:rsid w:val="003835EF"/>
    <w:rsid w:val="00386FC2"/>
    <w:rsid w:val="003903E2"/>
    <w:rsid w:val="00391348"/>
    <w:rsid w:val="003A60E7"/>
    <w:rsid w:val="003B392E"/>
    <w:rsid w:val="003C1CB1"/>
    <w:rsid w:val="003D42C4"/>
    <w:rsid w:val="003D5E14"/>
    <w:rsid w:val="003E31B1"/>
    <w:rsid w:val="00411BB6"/>
    <w:rsid w:val="004155D5"/>
    <w:rsid w:val="0042025B"/>
    <w:rsid w:val="00443854"/>
    <w:rsid w:val="00445086"/>
    <w:rsid w:val="00445B13"/>
    <w:rsid w:val="0045097D"/>
    <w:rsid w:val="00457C1C"/>
    <w:rsid w:val="004657EE"/>
    <w:rsid w:val="004732A6"/>
    <w:rsid w:val="0047751E"/>
    <w:rsid w:val="00483681"/>
    <w:rsid w:val="00494A95"/>
    <w:rsid w:val="00495182"/>
    <w:rsid w:val="004A0060"/>
    <w:rsid w:val="004A2BFF"/>
    <w:rsid w:val="004B2325"/>
    <w:rsid w:val="004C3B6D"/>
    <w:rsid w:val="004C40C7"/>
    <w:rsid w:val="004C7B7E"/>
    <w:rsid w:val="004D081E"/>
    <w:rsid w:val="004D7F86"/>
    <w:rsid w:val="004E0C2C"/>
    <w:rsid w:val="004E5FD5"/>
    <w:rsid w:val="004F543D"/>
    <w:rsid w:val="004F5F32"/>
    <w:rsid w:val="005014F1"/>
    <w:rsid w:val="005043D7"/>
    <w:rsid w:val="00507C81"/>
    <w:rsid w:val="00510455"/>
    <w:rsid w:val="00513991"/>
    <w:rsid w:val="00513DDE"/>
    <w:rsid w:val="00514D2B"/>
    <w:rsid w:val="005230B1"/>
    <w:rsid w:val="00524348"/>
    <w:rsid w:val="005269B1"/>
    <w:rsid w:val="00531512"/>
    <w:rsid w:val="00536904"/>
    <w:rsid w:val="00536F56"/>
    <w:rsid w:val="00537EC6"/>
    <w:rsid w:val="00541468"/>
    <w:rsid w:val="0054367A"/>
    <w:rsid w:val="0055012D"/>
    <w:rsid w:val="005605CB"/>
    <w:rsid w:val="0056495B"/>
    <w:rsid w:val="00580769"/>
    <w:rsid w:val="00580D57"/>
    <w:rsid w:val="0058774F"/>
    <w:rsid w:val="0059520D"/>
    <w:rsid w:val="005A34F6"/>
    <w:rsid w:val="005A5D9A"/>
    <w:rsid w:val="005A65E8"/>
    <w:rsid w:val="005A7D52"/>
    <w:rsid w:val="005C179B"/>
    <w:rsid w:val="005C1A13"/>
    <w:rsid w:val="005C4E02"/>
    <w:rsid w:val="005C5BAC"/>
    <w:rsid w:val="005D0C16"/>
    <w:rsid w:val="005D0CFC"/>
    <w:rsid w:val="005D32F1"/>
    <w:rsid w:val="005E1F45"/>
    <w:rsid w:val="005E3898"/>
    <w:rsid w:val="005E513C"/>
    <w:rsid w:val="005F3353"/>
    <w:rsid w:val="005F77F1"/>
    <w:rsid w:val="006000D9"/>
    <w:rsid w:val="00600B0D"/>
    <w:rsid w:val="006101FB"/>
    <w:rsid w:val="00610B7C"/>
    <w:rsid w:val="006204EC"/>
    <w:rsid w:val="00624561"/>
    <w:rsid w:val="00627B3E"/>
    <w:rsid w:val="00631EC5"/>
    <w:rsid w:val="00636949"/>
    <w:rsid w:val="00645F85"/>
    <w:rsid w:val="0064716B"/>
    <w:rsid w:val="00654548"/>
    <w:rsid w:val="00663AB9"/>
    <w:rsid w:val="00665BB6"/>
    <w:rsid w:val="00666AB9"/>
    <w:rsid w:val="00666E50"/>
    <w:rsid w:val="00667C02"/>
    <w:rsid w:val="00670470"/>
    <w:rsid w:val="00672561"/>
    <w:rsid w:val="00672B9F"/>
    <w:rsid w:val="00673524"/>
    <w:rsid w:val="00674431"/>
    <w:rsid w:val="0068086C"/>
    <w:rsid w:val="00690AE5"/>
    <w:rsid w:val="00694D7D"/>
    <w:rsid w:val="00696227"/>
    <w:rsid w:val="00696823"/>
    <w:rsid w:val="006A4028"/>
    <w:rsid w:val="006A4345"/>
    <w:rsid w:val="006A446E"/>
    <w:rsid w:val="006C1ED6"/>
    <w:rsid w:val="006C399F"/>
    <w:rsid w:val="006C521B"/>
    <w:rsid w:val="006C761D"/>
    <w:rsid w:val="006D41F3"/>
    <w:rsid w:val="006D74BB"/>
    <w:rsid w:val="006E486E"/>
    <w:rsid w:val="006F2A2E"/>
    <w:rsid w:val="006F65D4"/>
    <w:rsid w:val="0070281D"/>
    <w:rsid w:val="00707A5C"/>
    <w:rsid w:val="00714695"/>
    <w:rsid w:val="007218E3"/>
    <w:rsid w:val="00722EB7"/>
    <w:rsid w:val="007237CB"/>
    <w:rsid w:val="00724054"/>
    <w:rsid w:val="00727ADB"/>
    <w:rsid w:val="0073146E"/>
    <w:rsid w:val="0073202E"/>
    <w:rsid w:val="00736FA4"/>
    <w:rsid w:val="007541FB"/>
    <w:rsid w:val="00754287"/>
    <w:rsid w:val="0075559C"/>
    <w:rsid w:val="007633F1"/>
    <w:rsid w:val="00766ECD"/>
    <w:rsid w:val="007713A6"/>
    <w:rsid w:val="007729DB"/>
    <w:rsid w:val="00774C1A"/>
    <w:rsid w:val="00781BF5"/>
    <w:rsid w:val="00782F93"/>
    <w:rsid w:val="0078301F"/>
    <w:rsid w:val="00783074"/>
    <w:rsid w:val="00785D7F"/>
    <w:rsid w:val="007952C9"/>
    <w:rsid w:val="00795D8E"/>
    <w:rsid w:val="00797CE4"/>
    <w:rsid w:val="007A1EC3"/>
    <w:rsid w:val="007A459D"/>
    <w:rsid w:val="007B3C4F"/>
    <w:rsid w:val="007B5014"/>
    <w:rsid w:val="007B7267"/>
    <w:rsid w:val="007B7ADE"/>
    <w:rsid w:val="007C284A"/>
    <w:rsid w:val="007C2F1E"/>
    <w:rsid w:val="007C3DB5"/>
    <w:rsid w:val="007C61F9"/>
    <w:rsid w:val="007C6DD7"/>
    <w:rsid w:val="007C7970"/>
    <w:rsid w:val="007D25AB"/>
    <w:rsid w:val="007E082C"/>
    <w:rsid w:val="007E7ABA"/>
    <w:rsid w:val="007E7D75"/>
    <w:rsid w:val="008036D0"/>
    <w:rsid w:val="00805AFF"/>
    <w:rsid w:val="00806C23"/>
    <w:rsid w:val="008116AC"/>
    <w:rsid w:val="0082243A"/>
    <w:rsid w:val="00824FC8"/>
    <w:rsid w:val="00830FA1"/>
    <w:rsid w:val="008423A1"/>
    <w:rsid w:val="008507AC"/>
    <w:rsid w:val="00854F57"/>
    <w:rsid w:val="00871BB1"/>
    <w:rsid w:val="00873317"/>
    <w:rsid w:val="00880419"/>
    <w:rsid w:val="0088567E"/>
    <w:rsid w:val="00885DD5"/>
    <w:rsid w:val="00892677"/>
    <w:rsid w:val="008A7072"/>
    <w:rsid w:val="008B19DC"/>
    <w:rsid w:val="008C0DE7"/>
    <w:rsid w:val="008D2B01"/>
    <w:rsid w:val="008D7AB2"/>
    <w:rsid w:val="008E669F"/>
    <w:rsid w:val="009064F8"/>
    <w:rsid w:val="009135E4"/>
    <w:rsid w:val="0092291C"/>
    <w:rsid w:val="00924EFC"/>
    <w:rsid w:val="009355F4"/>
    <w:rsid w:val="00936C1A"/>
    <w:rsid w:val="00941FC3"/>
    <w:rsid w:val="00944876"/>
    <w:rsid w:val="009457B2"/>
    <w:rsid w:val="00952492"/>
    <w:rsid w:val="009627FF"/>
    <w:rsid w:val="009641AF"/>
    <w:rsid w:val="00971193"/>
    <w:rsid w:val="00991EAD"/>
    <w:rsid w:val="00991F58"/>
    <w:rsid w:val="009A1949"/>
    <w:rsid w:val="009B125F"/>
    <w:rsid w:val="009B2706"/>
    <w:rsid w:val="009B3FD6"/>
    <w:rsid w:val="009B56F3"/>
    <w:rsid w:val="009B7CE4"/>
    <w:rsid w:val="009C2D6F"/>
    <w:rsid w:val="009C553A"/>
    <w:rsid w:val="009C684E"/>
    <w:rsid w:val="009C6E1C"/>
    <w:rsid w:val="009D1639"/>
    <w:rsid w:val="009D4322"/>
    <w:rsid w:val="009D6664"/>
    <w:rsid w:val="009D6A5F"/>
    <w:rsid w:val="009E6E75"/>
    <w:rsid w:val="009F367E"/>
    <w:rsid w:val="00A16DEC"/>
    <w:rsid w:val="00A200E0"/>
    <w:rsid w:val="00A24982"/>
    <w:rsid w:val="00A26D41"/>
    <w:rsid w:val="00A26E60"/>
    <w:rsid w:val="00A32B79"/>
    <w:rsid w:val="00A347A1"/>
    <w:rsid w:val="00A40D37"/>
    <w:rsid w:val="00A42288"/>
    <w:rsid w:val="00A51E04"/>
    <w:rsid w:val="00A576AE"/>
    <w:rsid w:val="00A61313"/>
    <w:rsid w:val="00A63B40"/>
    <w:rsid w:val="00A70AE5"/>
    <w:rsid w:val="00A71792"/>
    <w:rsid w:val="00A7494A"/>
    <w:rsid w:val="00A77A4D"/>
    <w:rsid w:val="00A77D3D"/>
    <w:rsid w:val="00A812C6"/>
    <w:rsid w:val="00A8158E"/>
    <w:rsid w:val="00A9039B"/>
    <w:rsid w:val="00A970DC"/>
    <w:rsid w:val="00AA4F5B"/>
    <w:rsid w:val="00AA77E8"/>
    <w:rsid w:val="00AB1DF4"/>
    <w:rsid w:val="00AB2E94"/>
    <w:rsid w:val="00AC2A64"/>
    <w:rsid w:val="00AC71F5"/>
    <w:rsid w:val="00AE6696"/>
    <w:rsid w:val="00AF29B9"/>
    <w:rsid w:val="00AF4DBE"/>
    <w:rsid w:val="00B0712E"/>
    <w:rsid w:val="00B14018"/>
    <w:rsid w:val="00B203EC"/>
    <w:rsid w:val="00B20A5A"/>
    <w:rsid w:val="00B2452B"/>
    <w:rsid w:val="00B24AA3"/>
    <w:rsid w:val="00B25C13"/>
    <w:rsid w:val="00B26E97"/>
    <w:rsid w:val="00B31DE1"/>
    <w:rsid w:val="00B36395"/>
    <w:rsid w:val="00B44CB8"/>
    <w:rsid w:val="00B45328"/>
    <w:rsid w:val="00B46C22"/>
    <w:rsid w:val="00B4775C"/>
    <w:rsid w:val="00B66867"/>
    <w:rsid w:val="00B67CC5"/>
    <w:rsid w:val="00B70382"/>
    <w:rsid w:val="00B70510"/>
    <w:rsid w:val="00B752B0"/>
    <w:rsid w:val="00B75A1D"/>
    <w:rsid w:val="00B81520"/>
    <w:rsid w:val="00B82ABC"/>
    <w:rsid w:val="00B836C9"/>
    <w:rsid w:val="00B91537"/>
    <w:rsid w:val="00B92D39"/>
    <w:rsid w:val="00BA5277"/>
    <w:rsid w:val="00BA5D2B"/>
    <w:rsid w:val="00BA6491"/>
    <w:rsid w:val="00BB1C54"/>
    <w:rsid w:val="00BB61D7"/>
    <w:rsid w:val="00BC3405"/>
    <w:rsid w:val="00BC5E7B"/>
    <w:rsid w:val="00BD3D36"/>
    <w:rsid w:val="00BE12F0"/>
    <w:rsid w:val="00BF0DFA"/>
    <w:rsid w:val="00C03C23"/>
    <w:rsid w:val="00C04DFA"/>
    <w:rsid w:val="00C05713"/>
    <w:rsid w:val="00C1124B"/>
    <w:rsid w:val="00C12281"/>
    <w:rsid w:val="00C17BE6"/>
    <w:rsid w:val="00C23A0C"/>
    <w:rsid w:val="00C243C0"/>
    <w:rsid w:val="00C3680E"/>
    <w:rsid w:val="00C41CEA"/>
    <w:rsid w:val="00C450F9"/>
    <w:rsid w:val="00C62BAF"/>
    <w:rsid w:val="00C756C2"/>
    <w:rsid w:val="00C93EDB"/>
    <w:rsid w:val="00C942BE"/>
    <w:rsid w:val="00C95D63"/>
    <w:rsid w:val="00C95E35"/>
    <w:rsid w:val="00CA0D8C"/>
    <w:rsid w:val="00CA3B3A"/>
    <w:rsid w:val="00CB3621"/>
    <w:rsid w:val="00CB47E1"/>
    <w:rsid w:val="00CB711A"/>
    <w:rsid w:val="00CC36E6"/>
    <w:rsid w:val="00CC59C3"/>
    <w:rsid w:val="00CC5E65"/>
    <w:rsid w:val="00CC82F5"/>
    <w:rsid w:val="00CD1558"/>
    <w:rsid w:val="00CD36E8"/>
    <w:rsid w:val="00CD5619"/>
    <w:rsid w:val="00CF0D20"/>
    <w:rsid w:val="00CF1FBF"/>
    <w:rsid w:val="00CF3ECC"/>
    <w:rsid w:val="00D01626"/>
    <w:rsid w:val="00D04A3C"/>
    <w:rsid w:val="00D13D7A"/>
    <w:rsid w:val="00D17FB5"/>
    <w:rsid w:val="00D23748"/>
    <w:rsid w:val="00D24BE8"/>
    <w:rsid w:val="00D31079"/>
    <w:rsid w:val="00D320F9"/>
    <w:rsid w:val="00D43352"/>
    <w:rsid w:val="00D52C33"/>
    <w:rsid w:val="00D54B00"/>
    <w:rsid w:val="00D54F8E"/>
    <w:rsid w:val="00D579C4"/>
    <w:rsid w:val="00D619FF"/>
    <w:rsid w:val="00D67263"/>
    <w:rsid w:val="00D8143C"/>
    <w:rsid w:val="00D8691B"/>
    <w:rsid w:val="00D92DF3"/>
    <w:rsid w:val="00D93D48"/>
    <w:rsid w:val="00D95F33"/>
    <w:rsid w:val="00DA6B10"/>
    <w:rsid w:val="00DB4867"/>
    <w:rsid w:val="00DB5933"/>
    <w:rsid w:val="00DB7224"/>
    <w:rsid w:val="00DD7508"/>
    <w:rsid w:val="00DD7BA9"/>
    <w:rsid w:val="00DE6A10"/>
    <w:rsid w:val="00E05A40"/>
    <w:rsid w:val="00E07D63"/>
    <w:rsid w:val="00E118E0"/>
    <w:rsid w:val="00E124B2"/>
    <w:rsid w:val="00E13275"/>
    <w:rsid w:val="00E135A3"/>
    <w:rsid w:val="00E3284C"/>
    <w:rsid w:val="00E33CC9"/>
    <w:rsid w:val="00E43E98"/>
    <w:rsid w:val="00E461AF"/>
    <w:rsid w:val="00E509BC"/>
    <w:rsid w:val="00E546CC"/>
    <w:rsid w:val="00E564FE"/>
    <w:rsid w:val="00E61BC1"/>
    <w:rsid w:val="00E72E44"/>
    <w:rsid w:val="00E94676"/>
    <w:rsid w:val="00E95D70"/>
    <w:rsid w:val="00EA0D4E"/>
    <w:rsid w:val="00EA185B"/>
    <w:rsid w:val="00EA6729"/>
    <w:rsid w:val="00EB098F"/>
    <w:rsid w:val="00EB6F29"/>
    <w:rsid w:val="00EB7920"/>
    <w:rsid w:val="00ED48BB"/>
    <w:rsid w:val="00EE0623"/>
    <w:rsid w:val="00EE1D5B"/>
    <w:rsid w:val="00EF4E00"/>
    <w:rsid w:val="00EF590A"/>
    <w:rsid w:val="00F027D3"/>
    <w:rsid w:val="00F02CE3"/>
    <w:rsid w:val="00F06234"/>
    <w:rsid w:val="00F06741"/>
    <w:rsid w:val="00F11391"/>
    <w:rsid w:val="00F115E7"/>
    <w:rsid w:val="00F13C0B"/>
    <w:rsid w:val="00F15CAA"/>
    <w:rsid w:val="00F240FA"/>
    <w:rsid w:val="00F255D6"/>
    <w:rsid w:val="00F314BE"/>
    <w:rsid w:val="00F35065"/>
    <w:rsid w:val="00F37EC6"/>
    <w:rsid w:val="00F453E8"/>
    <w:rsid w:val="00F50B89"/>
    <w:rsid w:val="00F519B7"/>
    <w:rsid w:val="00F563B4"/>
    <w:rsid w:val="00F6332C"/>
    <w:rsid w:val="00F67479"/>
    <w:rsid w:val="00F726A0"/>
    <w:rsid w:val="00F7462C"/>
    <w:rsid w:val="00F7578B"/>
    <w:rsid w:val="00F7654C"/>
    <w:rsid w:val="00F80FC6"/>
    <w:rsid w:val="00F817B3"/>
    <w:rsid w:val="00FA1821"/>
    <w:rsid w:val="00FA20B8"/>
    <w:rsid w:val="00FB32CD"/>
    <w:rsid w:val="00FC11EE"/>
    <w:rsid w:val="00FC4F15"/>
    <w:rsid w:val="00FC566D"/>
    <w:rsid w:val="00FD0AD6"/>
    <w:rsid w:val="00FD0D9D"/>
    <w:rsid w:val="00FD4871"/>
    <w:rsid w:val="00FE2A1F"/>
    <w:rsid w:val="00FF161F"/>
    <w:rsid w:val="00FF1AA0"/>
    <w:rsid w:val="00FF3CE8"/>
    <w:rsid w:val="0190EA86"/>
    <w:rsid w:val="01C60764"/>
    <w:rsid w:val="04F588CA"/>
    <w:rsid w:val="053B7BD8"/>
    <w:rsid w:val="067402E9"/>
    <w:rsid w:val="0C15F233"/>
    <w:rsid w:val="0C3D2E39"/>
    <w:rsid w:val="0D04A373"/>
    <w:rsid w:val="0D214AF0"/>
    <w:rsid w:val="0DB1C493"/>
    <w:rsid w:val="0DD573C9"/>
    <w:rsid w:val="0FED1E5F"/>
    <w:rsid w:val="1483851E"/>
    <w:rsid w:val="15D1D88E"/>
    <w:rsid w:val="18415518"/>
    <w:rsid w:val="18529DA9"/>
    <w:rsid w:val="185A48A5"/>
    <w:rsid w:val="1870B07A"/>
    <w:rsid w:val="1BA963A1"/>
    <w:rsid w:val="1C58832D"/>
    <w:rsid w:val="1C5D4363"/>
    <w:rsid w:val="2149DAE4"/>
    <w:rsid w:val="2207B8AF"/>
    <w:rsid w:val="2246EC23"/>
    <w:rsid w:val="22DFA9CC"/>
    <w:rsid w:val="232BE74F"/>
    <w:rsid w:val="242D5849"/>
    <w:rsid w:val="249028C6"/>
    <w:rsid w:val="2490BE3F"/>
    <w:rsid w:val="258DCF7E"/>
    <w:rsid w:val="26337F0C"/>
    <w:rsid w:val="26C1818A"/>
    <w:rsid w:val="275C2E0B"/>
    <w:rsid w:val="277A806C"/>
    <w:rsid w:val="2954247F"/>
    <w:rsid w:val="2981EA4B"/>
    <w:rsid w:val="2D672A20"/>
    <w:rsid w:val="2DF373DF"/>
    <w:rsid w:val="2E386ACE"/>
    <w:rsid w:val="2F146829"/>
    <w:rsid w:val="2F7AB756"/>
    <w:rsid w:val="332DE325"/>
    <w:rsid w:val="35C0B212"/>
    <w:rsid w:val="35ECE74A"/>
    <w:rsid w:val="37A1E8B5"/>
    <w:rsid w:val="384116CF"/>
    <w:rsid w:val="3A61DBF3"/>
    <w:rsid w:val="3A768C5B"/>
    <w:rsid w:val="3DEF405C"/>
    <w:rsid w:val="3E8872D2"/>
    <w:rsid w:val="3F7D2FE5"/>
    <w:rsid w:val="4139C285"/>
    <w:rsid w:val="431FA3DA"/>
    <w:rsid w:val="43366E57"/>
    <w:rsid w:val="43A7C951"/>
    <w:rsid w:val="43E5078A"/>
    <w:rsid w:val="443F355F"/>
    <w:rsid w:val="48643F25"/>
    <w:rsid w:val="48A4DF06"/>
    <w:rsid w:val="4D403347"/>
    <w:rsid w:val="4E9F5EE6"/>
    <w:rsid w:val="4F7C1B99"/>
    <w:rsid w:val="4FDED663"/>
    <w:rsid w:val="4FF5700E"/>
    <w:rsid w:val="52C97421"/>
    <w:rsid w:val="55104716"/>
    <w:rsid w:val="552AFB91"/>
    <w:rsid w:val="558D48C2"/>
    <w:rsid w:val="56C96729"/>
    <w:rsid w:val="590ADACD"/>
    <w:rsid w:val="5912C819"/>
    <w:rsid w:val="5A498AC1"/>
    <w:rsid w:val="5AA1BE6D"/>
    <w:rsid w:val="5B544808"/>
    <w:rsid w:val="5C2A1F40"/>
    <w:rsid w:val="5ED04841"/>
    <w:rsid w:val="6069EF92"/>
    <w:rsid w:val="6090BEEB"/>
    <w:rsid w:val="60C87186"/>
    <w:rsid w:val="60DEA48B"/>
    <w:rsid w:val="64FB4A11"/>
    <w:rsid w:val="66C9399E"/>
    <w:rsid w:val="66CB801A"/>
    <w:rsid w:val="69359DCB"/>
    <w:rsid w:val="69D55C06"/>
    <w:rsid w:val="6B4FE3BE"/>
    <w:rsid w:val="6B59CA72"/>
    <w:rsid w:val="6B63AE37"/>
    <w:rsid w:val="6BB6552C"/>
    <w:rsid w:val="71316F16"/>
    <w:rsid w:val="71DAAA70"/>
    <w:rsid w:val="71E9D063"/>
    <w:rsid w:val="72A5746D"/>
    <w:rsid w:val="72FFCC9F"/>
    <w:rsid w:val="76286512"/>
    <w:rsid w:val="7A9A1903"/>
    <w:rsid w:val="7BB3B43C"/>
    <w:rsid w:val="7BB6B440"/>
    <w:rsid w:val="7C0E15E6"/>
    <w:rsid w:val="7D6651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66DA4"/>
  <w15:chartTrackingRefBased/>
  <w15:docId w15:val="{FFFEAFC4-8CC0-4E2D-8BAF-1C4853F7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6E1C"/>
    <w:pPr>
      <w:keepNext/>
      <w:numPr>
        <w:numId w:val="3"/>
      </w:numPr>
      <w:spacing w:after="0" w:line="264" w:lineRule="auto"/>
      <w:outlineLvl w:val="0"/>
    </w:pPr>
    <w:rPr>
      <w:rFonts w:ascii="Gill Sans MT" w:eastAsia="Times New Roman" w:hAnsi="Gill Sans MT" w:cs="Times New Roman"/>
      <w:b/>
      <w:bCs/>
      <w:sz w:val="32"/>
      <w:szCs w:val="24"/>
      <w:lang w:eastAsia="en-GB"/>
    </w:rPr>
  </w:style>
  <w:style w:type="paragraph" w:styleId="Heading2">
    <w:name w:val="heading 2"/>
    <w:basedOn w:val="Normal"/>
    <w:next w:val="Normal"/>
    <w:link w:val="Heading2Char"/>
    <w:semiHidden/>
    <w:qFormat/>
    <w:rsid w:val="009C6E1C"/>
    <w:pPr>
      <w:keepNext/>
      <w:keepLines/>
      <w:numPr>
        <w:ilvl w:val="1"/>
        <w:numId w:val="3"/>
      </w:numPr>
      <w:spacing w:before="200" w:after="0" w:line="264" w:lineRule="auto"/>
      <w:outlineLvl w:val="1"/>
    </w:pPr>
    <w:rPr>
      <w:rFonts w:asciiTheme="majorHAnsi" w:eastAsiaTheme="majorEastAsia" w:hAnsiTheme="majorHAnsi" w:cstheme="majorBidi"/>
      <w:b/>
      <w:bCs/>
      <w:color w:val="4472C4" w:themeColor="accent1"/>
      <w:sz w:val="26"/>
      <w:szCs w:val="26"/>
      <w:lang w:eastAsia="en-GB"/>
    </w:rPr>
  </w:style>
  <w:style w:type="paragraph" w:styleId="Heading3">
    <w:name w:val="heading 3"/>
    <w:basedOn w:val="Normal"/>
    <w:next w:val="Normal"/>
    <w:link w:val="Heading3Char"/>
    <w:semiHidden/>
    <w:qFormat/>
    <w:rsid w:val="009C6E1C"/>
    <w:pPr>
      <w:keepNext/>
      <w:keepLines/>
      <w:numPr>
        <w:ilvl w:val="2"/>
        <w:numId w:val="3"/>
      </w:numPr>
      <w:spacing w:before="200" w:after="0" w:line="264" w:lineRule="auto"/>
      <w:outlineLvl w:val="2"/>
    </w:pPr>
    <w:rPr>
      <w:rFonts w:asciiTheme="majorHAnsi" w:eastAsiaTheme="majorEastAsia" w:hAnsiTheme="majorHAnsi" w:cstheme="majorBidi"/>
      <w:b/>
      <w:bCs/>
      <w:color w:val="4472C4" w:themeColor="accent1"/>
      <w:sz w:val="20"/>
      <w:szCs w:val="20"/>
      <w:lang w:eastAsia="en-GB"/>
    </w:rPr>
  </w:style>
  <w:style w:type="paragraph" w:styleId="Heading4">
    <w:name w:val="heading 4"/>
    <w:basedOn w:val="Normal"/>
    <w:next w:val="Normal"/>
    <w:link w:val="Heading4Char"/>
    <w:semiHidden/>
    <w:qFormat/>
    <w:rsid w:val="009C6E1C"/>
    <w:pPr>
      <w:keepNext/>
      <w:keepLines/>
      <w:numPr>
        <w:ilvl w:val="3"/>
        <w:numId w:val="3"/>
      </w:numPr>
      <w:spacing w:before="200" w:after="0" w:line="264" w:lineRule="auto"/>
      <w:outlineLvl w:val="3"/>
    </w:pPr>
    <w:rPr>
      <w:rFonts w:asciiTheme="majorHAnsi" w:eastAsiaTheme="majorEastAsia" w:hAnsiTheme="majorHAnsi" w:cstheme="majorBidi"/>
      <w:b/>
      <w:bCs/>
      <w:i/>
      <w:iCs/>
      <w:color w:val="4472C4" w:themeColor="accent1"/>
      <w:sz w:val="20"/>
      <w:szCs w:val="20"/>
      <w:lang w:eastAsia="en-GB"/>
    </w:rPr>
  </w:style>
  <w:style w:type="paragraph" w:styleId="Heading5">
    <w:name w:val="heading 5"/>
    <w:basedOn w:val="Normal"/>
    <w:next w:val="Normal"/>
    <w:link w:val="Heading5Char"/>
    <w:semiHidden/>
    <w:qFormat/>
    <w:rsid w:val="009C6E1C"/>
    <w:pPr>
      <w:keepNext/>
      <w:keepLines/>
      <w:numPr>
        <w:ilvl w:val="4"/>
        <w:numId w:val="3"/>
      </w:numPr>
      <w:spacing w:before="200" w:after="0" w:line="264" w:lineRule="auto"/>
      <w:outlineLvl w:val="4"/>
    </w:pPr>
    <w:rPr>
      <w:rFonts w:asciiTheme="majorHAnsi" w:eastAsiaTheme="majorEastAsia" w:hAnsiTheme="majorHAnsi" w:cstheme="majorBidi"/>
      <w:color w:val="1F3763" w:themeColor="accent1" w:themeShade="7F"/>
      <w:sz w:val="20"/>
      <w:szCs w:val="20"/>
      <w:lang w:eastAsia="en-GB"/>
    </w:rPr>
  </w:style>
  <w:style w:type="paragraph" w:styleId="Heading6">
    <w:name w:val="heading 6"/>
    <w:basedOn w:val="Normal"/>
    <w:next w:val="Normal"/>
    <w:link w:val="Heading6Char"/>
    <w:uiPriority w:val="9"/>
    <w:semiHidden/>
    <w:qFormat/>
    <w:rsid w:val="009C6E1C"/>
    <w:pPr>
      <w:keepNext/>
      <w:keepLines/>
      <w:numPr>
        <w:ilvl w:val="5"/>
        <w:numId w:val="3"/>
      </w:numPr>
      <w:spacing w:before="200" w:after="0" w:line="264" w:lineRule="auto"/>
      <w:outlineLvl w:val="5"/>
    </w:pPr>
    <w:rPr>
      <w:rFonts w:asciiTheme="majorHAnsi" w:eastAsiaTheme="majorEastAsia" w:hAnsiTheme="majorHAnsi" w:cstheme="majorBidi"/>
      <w:i/>
      <w:iCs/>
      <w:color w:val="1F3763" w:themeColor="accent1" w:themeShade="7F"/>
      <w:sz w:val="20"/>
      <w:szCs w:val="20"/>
      <w:lang w:eastAsia="en-GB"/>
    </w:rPr>
  </w:style>
  <w:style w:type="paragraph" w:styleId="Heading7">
    <w:name w:val="heading 7"/>
    <w:basedOn w:val="Normal"/>
    <w:next w:val="Normal"/>
    <w:link w:val="Heading7Char"/>
    <w:uiPriority w:val="9"/>
    <w:semiHidden/>
    <w:qFormat/>
    <w:rsid w:val="009C6E1C"/>
    <w:pPr>
      <w:keepNext/>
      <w:keepLines/>
      <w:numPr>
        <w:ilvl w:val="6"/>
        <w:numId w:val="3"/>
      </w:numPr>
      <w:spacing w:before="200" w:after="0" w:line="264" w:lineRule="auto"/>
      <w:outlineLvl w:val="6"/>
    </w:pPr>
    <w:rPr>
      <w:rFonts w:asciiTheme="majorHAnsi" w:eastAsiaTheme="majorEastAsia" w:hAnsiTheme="majorHAnsi" w:cstheme="majorBidi"/>
      <w:i/>
      <w:iCs/>
      <w:color w:val="404040" w:themeColor="text1" w:themeTint="BF"/>
      <w:sz w:val="20"/>
      <w:szCs w:val="20"/>
      <w:lang w:eastAsia="en-GB"/>
    </w:rPr>
  </w:style>
  <w:style w:type="paragraph" w:styleId="Heading8">
    <w:name w:val="heading 8"/>
    <w:basedOn w:val="Normal"/>
    <w:next w:val="Normal"/>
    <w:link w:val="Heading8Char"/>
    <w:uiPriority w:val="9"/>
    <w:semiHidden/>
    <w:qFormat/>
    <w:rsid w:val="009C6E1C"/>
    <w:pPr>
      <w:keepNext/>
      <w:keepLines/>
      <w:numPr>
        <w:ilvl w:val="7"/>
        <w:numId w:val="3"/>
      </w:numPr>
      <w:spacing w:before="200" w:after="0" w:line="264" w:lineRule="auto"/>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qFormat/>
    <w:rsid w:val="009C6E1C"/>
    <w:pPr>
      <w:keepNext/>
      <w:keepLines/>
      <w:numPr>
        <w:ilvl w:val="8"/>
        <w:numId w:val="3"/>
      </w:numPr>
      <w:spacing w:before="200" w:after="0" w:line="264"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E1C"/>
    <w:pPr>
      <w:ind w:left="720"/>
      <w:contextualSpacing/>
    </w:pPr>
  </w:style>
  <w:style w:type="character" w:customStyle="1" w:styleId="Heading1Char">
    <w:name w:val="Heading 1 Char"/>
    <w:basedOn w:val="DefaultParagraphFont"/>
    <w:link w:val="Heading1"/>
    <w:rsid w:val="009C6E1C"/>
    <w:rPr>
      <w:rFonts w:ascii="Gill Sans MT" w:eastAsia="Times New Roman" w:hAnsi="Gill Sans MT" w:cs="Times New Roman"/>
      <w:b/>
      <w:bCs/>
      <w:sz w:val="32"/>
      <w:szCs w:val="24"/>
      <w:lang w:eastAsia="en-GB"/>
    </w:rPr>
  </w:style>
  <w:style w:type="character" w:customStyle="1" w:styleId="Heading2Char">
    <w:name w:val="Heading 2 Char"/>
    <w:basedOn w:val="DefaultParagraphFont"/>
    <w:link w:val="Heading2"/>
    <w:semiHidden/>
    <w:rsid w:val="009C6E1C"/>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semiHidden/>
    <w:rsid w:val="009C6E1C"/>
    <w:rPr>
      <w:rFonts w:asciiTheme="majorHAnsi" w:eastAsiaTheme="majorEastAsia" w:hAnsiTheme="majorHAnsi" w:cstheme="majorBidi"/>
      <w:b/>
      <w:bCs/>
      <w:color w:val="4472C4" w:themeColor="accent1"/>
      <w:sz w:val="20"/>
      <w:szCs w:val="20"/>
      <w:lang w:eastAsia="en-GB"/>
    </w:rPr>
  </w:style>
  <w:style w:type="character" w:customStyle="1" w:styleId="Heading4Char">
    <w:name w:val="Heading 4 Char"/>
    <w:basedOn w:val="DefaultParagraphFont"/>
    <w:link w:val="Heading4"/>
    <w:semiHidden/>
    <w:rsid w:val="009C6E1C"/>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semiHidden/>
    <w:rsid w:val="009C6E1C"/>
    <w:rPr>
      <w:rFonts w:asciiTheme="majorHAnsi" w:eastAsiaTheme="majorEastAsia" w:hAnsiTheme="majorHAnsi" w:cstheme="majorBidi"/>
      <w:color w:val="1F3763" w:themeColor="accent1" w:themeShade="7F"/>
      <w:sz w:val="20"/>
      <w:szCs w:val="20"/>
      <w:lang w:eastAsia="en-GB"/>
    </w:rPr>
  </w:style>
  <w:style w:type="character" w:customStyle="1" w:styleId="Heading6Char">
    <w:name w:val="Heading 6 Char"/>
    <w:basedOn w:val="DefaultParagraphFont"/>
    <w:link w:val="Heading6"/>
    <w:uiPriority w:val="9"/>
    <w:semiHidden/>
    <w:rsid w:val="009C6E1C"/>
    <w:rPr>
      <w:rFonts w:asciiTheme="majorHAnsi" w:eastAsiaTheme="majorEastAsia" w:hAnsiTheme="majorHAnsi" w:cstheme="majorBidi"/>
      <w:i/>
      <w:iCs/>
      <w:color w:val="1F3763" w:themeColor="accent1" w:themeShade="7F"/>
      <w:sz w:val="20"/>
      <w:szCs w:val="20"/>
      <w:lang w:eastAsia="en-GB"/>
    </w:rPr>
  </w:style>
  <w:style w:type="character" w:customStyle="1" w:styleId="Heading7Char">
    <w:name w:val="Heading 7 Char"/>
    <w:basedOn w:val="DefaultParagraphFont"/>
    <w:link w:val="Heading7"/>
    <w:uiPriority w:val="9"/>
    <w:semiHidden/>
    <w:rsid w:val="009C6E1C"/>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uiPriority w:val="9"/>
    <w:semiHidden/>
    <w:rsid w:val="009C6E1C"/>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9C6E1C"/>
    <w:rPr>
      <w:rFonts w:asciiTheme="majorHAnsi" w:eastAsiaTheme="majorEastAsia" w:hAnsiTheme="majorHAnsi" w:cstheme="majorBidi"/>
      <w:i/>
      <w:iCs/>
      <w:color w:val="404040" w:themeColor="text1" w:themeTint="BF"/>
      <w:sz w:val="20"/>
      <w:szCs w:val="20"/>
      <w:lang w:eastAsia="en-GB"/>
    </w:rPr>
  </w:style>
  <w:style w:type="paragraph" w:customStyle="1" w:styleId="FCAIndentabc">
    <w:name w:val="FCA Indent a_b_c"/>
    <w:basedOn w:val="ListParagraph"/>
    <w:uiPriority w:val="6"/>
    <w:qFormat/>
    <w:rsid w:val="009C6E1C"/>
    <w:pPr>
      <w:numPr>
        <w:ilvl w:val="6"/>
        <w:numId w:val="2"/>
      </w:numPr>
      <w:spacing w:after="240" w:line="264" w:lineRule="auto"/>
      <w:contextualSpacing w:val="0"/>
    </w:pPr>
    <w:rPr>
      <w:rFonts w:ascii="Verdana" w:eastAsia="MS Mincho" w:hAnsi="Verdana" w:cs="Times New Roman"/>
      <w:sz w:val="20"/>
      <w:szCs w:val="20"/>
      <w:lang w:eastAsia="en-GB"/>
    </w:rPr>
  </w:style>
  <w:style w:type="paragraph" w:customStyle="1" w:styleId="FCABodyText">
    <w:name w:val="FCA Body Text"/>
    <w:basedOn w:val="Normal"/>
    <w:uiPriority w:val="5"/>
    <w:qFormat/>
    <w:rsid w:val="009C6E1C"/>
    <w:pPr>
      <w:numPr>
        <w:ilvl w:val="3"/>
        <w:numId w:val="2"/>
      </w:numPr>
      <w:spacing w:after="240" w:line="264" w:lineRule="auto"/>
    </w:pPr>
    <w:rPr>
      <w:rFonts w:ascii="Verdana" w:eastAsia="MS Mincho" w:hAnsi="Verdana" w:cs="Times New Roman"/>
      <w:sz w:val="20"/>
      <w:szCs w:val="20"/>
      <w:lang w:eastAsia="en-GB"/>
    </w:rPr>
  </w:style>
  <w:style w:type="paragraph" w:customStyle="1" w:styleId="FCABulletText">
    <w:name w:val="FCA Bullet Text"/>
    <w:basedOn w:val="FCABodyText"/>
    <w:uiPriority w:val="5"/>
    <w:qFormat/>
    <w:rsid w:val="009C6E1C"/>
    <w:pPr>
      <w:numPr>
        <w:ilvl w:val="4"/>
      </w:numPr>
    </w:pPr>
  </w:style>
  <w:style w:type="paragraph" w:customStyle="1" w:styleId="FCAIndentBullet">
    <w:name w:val="FCA Indent Bullet"/>
    <w:basedOn w:val="Normal"/>
    <w:uiPriority w:val="6"/>
    <w:qFormat/>
    <w:rsid w:val="009C6E1C"/>
    <w:pPr>
      <w:numPr>
        <w:ilvl w:val="7"/>
        <w:numId w:val="2"/>
      </w:numPr>
      <w:spacing w:after="240" w:line="264" w:lineRule="auto"/>
    </w:pPr>
    <w:rPr>
      <w:rFonts w:ascii="Verdana" w:eastAsia="MS Mincho" w:hAnsi="Verdana" w:cs="Times New Roman"/>
      <w:sz w:val="20"/>
      <w:szCs w:val="20"/>
      <w:lang w:eastAsia="en-GB"/>
    </w:rPr>
  </w:style>
  <w:style w:type="paragraph" w:customStyle="1" w:styleId="FCAHeadingLevel2">
    <w:name w:val="FCA Heading Level 2"/>
    <w:basedOn w:val="Normal"/>
    <w:uiPriority w:val="4"/>
    <w:qFormat/>
    <w:rsid w:val="009C6E1C"/>
    <w:pPr>
      <w:numPr>
        <w:ilvl w:val="1"/>
        <w:numId w:val="2"/>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9C6E1C"/>
    <w:pPr>
      <w:numPr>
        <w:ilvl w:val="2"/>
        <w:numId w:val="2"/>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9C6E1C"/>
    <w:pPr>
      <w:numPr>
        <w:ilvl w:val="5"/>
        <w:numId w:val="2"/>
      </w:numPr>
      <w:spacing w:after="240" w:line="264" w:lineRule="auto"/>
    </w:pPr>
    <w:rPr>
      <w:rFonts w:ascii="Verdana" w:eastAsia="MS Mincho" w:hAnsi="Verdana" w:cs="Times New Roman"/>
      <w:sz w:val="20"/>
      <w:szCs w:val="20"/>
      <w:lang w:eastAsia="en-GB"/>
    </w:rPr>
  </w:style>
  <w:style w:type="paragraph" w:customStyle="1" w:styleId="FCASub-Indentiiiiii">
    <w:name w:val="FCA Sub-Indent i_ii_iii"/>
    <w:uiPriority w:val="6"/>
    <w:qFormat/>
    <w:rsid w:val="009C6E1C"/>
    <w:pPr>
      <w:numPr>
        <w:ilvl w:val="8"/>
        <w:numId w:val="2"/>
      </w:numPr>
      <w:spacing w:after="240" w:line="264" w:lineRule="auto"/>
    </w:pPr>
    <w:rPr>
      <w:rFonts w:ascii="Verdana" w:eastAsia="MS Mincho" w:hAnsi="Verdana" w:cs="Times New Roman"/>
      <w:sz w:val="20"/>
      <w:szCs w:val="20"/>
      <w:lang w:eastAsia="en-GB"/>
    </w:rPr>
  </w:style>
  <w:style w:type="paragraph" w:customStyle="1" w:styleId="FCAHeadingLevel1">
    <w:name w:val="FCA Heading Level 1"/>
    <w:uiPriority w:val="4"/>
    <w:qFormat/>
    <w:rsid w:val="009C6E1C"/>
    <w:pPr>
      <w:numPr>
        <w:numId w:val="2"/>
      </w:numPr>
      <w:tabs>
        <w:tab w:val="left" w:pos="0"/>
      </w:tabs>
      <w:spacing w:before="480" w:after="240" w:line="264" w:lineRule="auto"/>
    </w:pPr>
    <w:rPr>
      <w:rFonts w:ascii="Verdana" w:eastAsia="Times New Roman" w:hAnsi="Verdana" w:cs="Times New Roman"/>
      <w:b/>
      <w:bCs/>
      <w:sz w:val="24"/>
      <w:szCs w:val="24"/>
    </w:rPr>
  </w:style>
  <w:style w:type="character" w:styleId="Hyperlink">
    <w:name w:val="Hyperlink"/>
    <w:rsid w:val="009C6E1C"/>
    <w:rPr>
      <w:color w:val="0000FF"/>
      <w:u w:val="single"/>
    </w:rPr>
  </w:style>
  <w:style w:type="character" w:styleId="UnresolvedMention">
    <w:name w:val="Unresolved Mention"/>
    <w:basedOn w:val="DefaultParagraphFont"/>
    <w:uiPriority w:val="99"/>
    <w:unhideWhenUsed/>
    <w:rsid w:val="009C6E1C"/>
    <w:rPr>
      <w:color w:val="808080"/>
      <w:shd w:val="clear" w:color="auto" w:fill="E6E6E6"/>
    </w:rPr>
  </w:style>
  <w:style w:type="character" w:styleId="FollowedHyperlink">
    <w:name w:val="FollowedHyperlink"/>
    <w:basedOn w:val="DefaultParagraphFont"/>
    <w:uiPriority w:val="99"/>
    <w:semiHidden/>
    <w:unhideWhenUsed/>
    <w:rsid w:val="009C6E1C"/>
    <w:rPr>
      <w:color w:val="954F72" w:themeColor="followedHyperlink"/>
      <w:u w:val="single"/>
    </w:rPr>
  </w:style>
  <w:style w:type="paragraph" w:styleId="Header">
    <w:name w:val="header"/>
    <w:basedOn w:val="Normal"/>
    <w:link w:val="HeaderChar"/>
    <w:uiPriority w:val="99"/>
    <w:unhideWhenUsed/>
    <w:rsid w:val="009D1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639"/>
  </w:style>
  <w:style w:type="paragraph" w:styleId="Footer">
    <w:name w:val="footer"/>
    <w:basedOn w:val="Normal"/>
    <w:link w:val="FooterChar"/>
    <w:uiPriority w:val="99"/>
    <w:unhideWhenUsed/>
    <w:rsid w:val="009D1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639"/>
  </w:style>
  <w:style w:type="paragraph" w:styleId="BalloonText">
    <w:name w:val="Balloon Text"/>
    <w:basedOn w:val="Normal"/>
    <w:link w:val="BalloonTextChar"/>
    <w:uiPriority w:val="99"/>
    <w:semiHidden/>
    <w:unhideWhenUsed/>
    <w:rsid w:val="00885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D5"/>
    <w:rPr>
      <w:rFonts w:ascii="Segoe UI" w:hAnsi="Segoe UI" w:cs="Segoe UI"/>
      <w:sz w:val="18"/>
      <w:szCs w:val="18"/>
    </w:rPr>
  </w:style>
  <w:style w:type="table" w:styleId="TableGrid">
    <w:name w:val="Table Grid"/>
    <w:basedOn w:val="TableNormal"/>
    <w:uiPriority w:val="39"/>
    <w:rsid w:val="001D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F56"/>
    <w:rPr>
      <w:sz w:val="16"/>
      <w:szCs w:val="16"/>
    </w:rPr>
  </w:style>
  <w:style w:type="paragraph" w:styleId="CommentText">
    <w:name w:val="annotation text"/>
    <w:basedOn w:val="Normal"/>
    <w:link w:val="CommentTextChar"/>
    <w:uiPriority w:val="99"/>
    <w:unhideWhenUsed/>
    <w:rsid w:val="00536F56"/>
    <w:pPr>
      <w:spacing w:line="240" w:lineRule="auto"/>
    </w:pPr>
    <w:rPr>
      <w:sz w:val="20"/>
      <w:szCs w:val="20"/>
    </w:rPr>
  </w:style>
  <w:style w:type="character" w:customStyle="1" w:styleId="CommentTextChar">
    <w:name w:val="Comment Text Char"/>
    <w:basedOn w:val="DefaultParagraphFont"/>
    <w:link w:val="CommentText"/>
    <w:uiPriority w:val="99"/>
    <w:rsid w:val="00536F56"/>
    <w:rPr>
      <w:sz w:val="20"/>
      <w:szCs w:val="20"/>
    </w:rPr>
  </w:style>
  <w:style w:type="paragraph" w:styleId="CommentSubject">
    <w:name w:val="annotation subject"/>
    <w:basedOn w:val="CommentText"/>
    <w:next w:val="CommentText"/>
    <w:link w:val="CommentSubjectChar"/>
    <w:uiPriority w:val="99"/>
    <w:semiHidden/>
    <w:unhideWhenUsed/>
    <w:rsid w:val="00536F56"/>
    <w:rPr>
      <w:b/>
      <w:bCs/>
    </w:rPr>
  </w:style>
  <w:style w:type="character" w:customStyle="1" w:styleId="CommentSubjectChar">
    <w:name w:val="Comment Subject Char"/>
    <w:basedOn w:val="CommentTextChar"/>
    <w:link w:val="CommentSubject"/>
    <w:uiPriority w:val="99"/>
    <w:semiHidden/>
    <w:rsid w:val="00536F56"/>
    <w:rPr>
      <w:b/>
      <w:bCs/>
      <w:sz w:val="20"/>
      <w:szCs w:val="20"/>
    </w:rPr>
  </w:style>
  <w:style w:type="paragraph" w:styleId="Revision">
    <w:name w:val="Revision"/>
    <w:hidden/>
    <w:uiPriority w:val="99"/>
    <w:semiHidden/>
    <w:rsid w:val="00D320F9"/>
    <w:pPr>
      <w:spacing w:after="0" w:line="240" w:lineRule="auto"/>
    </w:pPr>
  </w:style>
  <w:style w:type="character" w:styleId="Mention">
    <w:name w:val="Mention"/>
    <w:basedOn w:val="DefaultParagraphFont"/>
    <w:uiPriority w:val="99"/>
    <w:unhideWhenUsed/>
    <w:rsid w:val="005501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ca.org.uk/markets/ukla/submit-prospectus-circul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41bad0b-5ec6-4ecd-811e-f9d8ff358b9c" ContentTypeId="0x0101005A9549D9A06FAF49B2796176C16A6E1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Project ＆ Portfolio Management</TermName>
          <TermId xmlns="http://schemas.microsoft.com/office/infopath/2007/PartnerControls">e9ab2795-4d7f-4cd1-ada8-509538d933b6</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Sensitive</TermName>
          <TermId xmlns="http://schemas.microsoft.com/office/infopath/2007/PartnerControls">9fe95d54-aaa3-4770-816f-856335ec6f01</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13</Value>
      <Value>61</Value>
      <Value>25</Value>
      <Value>31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VA6TWXEP6WTQ-1735371143-209</_dlc_DocId>
    <_dlc_DocIdUrl xmlns="964f0a7c-bcf0-4337-b577-3747e0a5c4bc">
      <Url>https://thefca.sharepoint.com/sites/ProProandPor/_layouts/15/DocIdRedir.aspx?ID=VA6TWXEP6WTQ-1735371143-209</Url>
      <Description>VA6TWXEP6WTQ-1735371143-209</Description>
    </_dlc_DocIdUrl>
    <hrmSubject xmlns="a89c36dd-eb6e-4146-9e53-9a30340f1d9f" xsi:nil="true"/>
    <hrmAttachments xmlns="a89c36dd-eb6e-4146-9e53-9a30340f1d9f">false</hrmAttachments>
    <hrmReceived xmlns="a89c36dd-eb6e-4146-9e53-9a30340f1d9f" xsi:nil="true"/>
    <hrmImportance xmlns="a89c36dd-eb6e-4146-9e53-9a30340f1d9f" xsi:nil="true"/>
    <hrmDate xmlns="a89c36dd-eb6e-4146-9e53-9a30340f1d9f">2023-10-26T23:00:00+00:00</hrmDate>
    <hrmFrom xmlns="a89c36dd-eb6e-4146-9e53-9a30340f1d9f" xsi:nil="true"/>
    <hrmTo xmlns="a89c36dd-eb6e-4146-9e53-9a30340f1d9f" xsi:nil="true"/>
    <id2541b291b04ef882a10ce7c718dc3a xmlns="964f0a7c-bcf0-4337-b577-3747e0a5c4bc">
      <Terms xmlns="http://schemas.microsoft.com/office/infopath/2007/PartnerControls">
        <TermInfo xmlns="http://schemas.microsoft.com/office/infopath/2007/PartnerControls">
          <TermName xmlns="http://schemas.microsoft.com/office/infopath/2007/PartnerControls">Listing Transactions:Transaction Review</TermName>
          <TermId xmlns="http://schemas.microsoft.com/office/infopath/2007/PartnerControls">993b0982-87c9-4659-85ff-41c385aec8f8</TermId>
        </TermInfo>
      </Terms>
    </id2541b291b04ef882a10ce7c718dc3a>
    <ba644d8886d747fd8cfc63f58ba61aef xmlns="a89c36dd-eb6e-4146-9e53-9a30340f1d9f">
      <Terms xmlns="http://schemas.microsoft.com/office/infopath/2007/PartnerControls">
        <TermInfo xmlns="http://schemas.microsoft.com/office/infopath/2007/PartnerControls">
          <TermName xmlns="http://schemas.microsoft.com/office/infopath/2007/PartnerControls">Review Materials</TermName>
          <TermId xmlns="http://schemas.microsoft.com/office/infopath/2007/PartnerControls">33d25c99-a8a0-4916-bbca-d95169d8366e</TermId>
        </TermInfo>
      </Terms>
    </ba644d8886d747fd8cfc63f58ba61aef>
    <hrmCc xmlns="a89c36dd-eb6e-4146-9e53-9a30340f1d9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mail" ma:contentTypeID="0x0101005A9549D9A06FAF49B2796176C16A6E110022142E0077CA5644AF1CA3000142E1CF004CE18CA11C418B4FBA12F6644B8AA30C" ma:contentTypeVersion="40" ma:contentTypeDescription="" ma:contentTypeScope="" ma:versionID="213323907f3ebf4ecff48031d23c7653">
  <xsd:schema xmlns:xsd="http://www.w3.org/2001/XMLSchema" xmlns:xs="http://www.w3.org/2001/XMLSchema" xmlns:p="http://schemas.microsoft.com/office/2006/metadata/properties" xmlns:ns1="http://schemas.microsoft.com/sharepoint/v3" xmlns:ns2="964f0a7c-bcf0-4337-b577-3747e0a5c4bc" xmlns:ns3="a89c36dd-eb6e-4146-9e53-9a30340f1d9f" targetNamespace="http://schemas.microsoft.com/office/2006/metadata/properties" ma:root="true" ma:fieldsID="4e19465d2bf3b3aef72d98aae83fb332" ns1:_="" ns2:_="" ns3:_="">
    <xsd:import namespace="http://schemas.microsoft.com/sharepoint/v3"/>
    <xsd:import namespace="964f0a7c-bcf0-4337-b577-3747e0a5c4bc"/>
    <xsd:import namespace="a89c36dd-eb6e-4146-9e53-9a30340f1d9f"/>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3:hrmFrom" minOccurs="0"/>
                <xsd:element ref="ns3:hrmImportance" minOccurs="0"/>
                <xsd:element ref="ns3:hrmReceived" minOccurs="0"/>
                <xsd:element ref="ns3:hrmSubject" minOccurs="0"/>
                <xsd:element ref="ns3:hrmTo" minOccurs="0"/>
                <xsd:element ref="ns2:id2541b291b04ef882a10ce7c718dc3a" minOccurs="0"/>
                <xsd:element ref="ns3:ba644d8886d747fd8cfc63f58ba61aef" minOccurs="0"/>
                <xsd:element ref="ns3:hrmAttachments" minOccurs="0"/>
                <xsd:element ref="ns3:hrmCc" minOccurs="0"/>
                <xsd:element ref="ns3:hrmDate"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42"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96cfbf1-e07a-47ab-9b6b-d601af6190fb}" ma:internalName="TaxCatchAll" ma:showField="CatchAllData"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96cfbf1-e07a-47ab-9b6b-d601af6190fb}" ma:internalName="TaxCatchAllLabel" ma:readOnly="true" ma:showField="CatchAllDataLabel"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0;#FCA Sensitive|9fe95d54-aaa3-4770-816f-856335ec6f01"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2541b291b04ef882a10ce7c718dc3a" ma:index="34" ma:taxonomy="true" ma:internalName="id2541b291b04ef882a10ce7c718dc3a" ma:taxonomyFieldName="fca_mo_team" ma:displayName="MO Team" ma:default="25;#Transaction Review|993b0982-87c9-4659-85ff-41c385aec8f8" ma:fieldId="{2d2541b2-91b0-4ef8-82a1-0ce7c718dc3a}" ma:taxonomyMulti="true" ma:sspId="141bad0b-5ec6-4ecd-811e-f9d8ff358b9c" ma:termSetId="4af60e03-1ecf-49b7-b97e-6a3eb8b12b2f" ma:anchorId="00000000-0000-0000-0000-000000000000" ma:open="false" ma:isKeyword="false">
      <xsd:complexType>
        <xsd:sequence>
          <xsd:element ref="pc:Terms" minOccurs="0" maxOccurs="1"/>
        </xsd:sequence>
      </xsd:complexType>
    </xsd:element>
    <xsd:element name="fca_livelink_local_metadata" ma:index="41" nillable="true" ma:displayName="Local Livelink Metadata" ma:internalName="fca_livelink_local_metadata">
      <xsd:simpleType>
        <xsd:restriction base="dms:Note">
          <xsd:maxLength value="255"/>
        </xsd:restriction>
      </xsd:simpleType>
    </xsd:element>
    <xsd:element name="fca_mig_stage" ma:index="43"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89c36dd-eb6e-4146-9e53-9a30340f1d9f" elementFormDefault="qualified">
    <xsd:import namespace="http://schemas.microsoft.com/office/2006/documentManagement/types"/>
    <xsd:import namespace="http://schemas.microsoft.com/office/infopath/2007/PartnerControls"/>
    <xsd:element name="hrmFrom" ma:index="29" nillable="true" ma:displayName="From" ma:internalName="hrmFrom">
      <xsd:simpleType>
        <xsd:restriction base="dms:Text"/>
      </xsd:simpleType>
    </xsd:element>
    <xsd:element name="hrmImportance" ma:index="30" nillable="true" ma:displayName="Importance" ma:internalName="hrmImportance">
      <xsd:simpleType>
        <xsd:restriction base="dms:Text"/>
      </xsd:simpleType>
    </xsd:element>
    <xsd:element name="hrmReceived" ma:index="31" nillable="true" ma:displayName="Received" ma:internalName="hrmReceived">
      <xsd:simpleType>
        <xsd:restriction base="dms:DateTime"/>
      </xsd:simpleType>
    </xsd:element>
    <xsd:element name="hrmSubject" ma:index="32" nillable="true" ma:displayName="Subject" ma:internalName="hrmSubject">
      <xsd:simpleType>
        <xsd:restriction base="dms:Text"/>
      </xsd:simpleType>
    </xsd:element>
    <xsd:element name="hrmTo" ma:index="33" nillable="true" ma:displayName="To" ma:internalName="hrmTo">
      <xsd:simpleType>
        <xsd:restriction base="dms:Note">
          <xsd:maxLength value="255"/>
        </xsd:restriction>
      </xsd:simpleType>
    </xsd:element>
    <xsd:element name="ba644d8886d747fd8cfc63f58ba61aef" ma:index="36" ma:taxonomy="true" ma:internalName="ba644d8886d747fd8cfc63f58ba61aef" ma:taxonomyFieldName="fca_mo_alloc_case_materials" ma:displayName="Allocation and Case Materials" ma:readOnly="false" ma:fieldId="{ba644d88-86d7-47fd-8cfc-63f58ba61aef}" ma:sspId="141bad0b-5ec6-4ecd-811e-f9d8ff358b9c" ma:termSetId="f9904caf-5b04-41c7-b450-1467a515ea0b" ma:anchorId="00000000-0000-0000-0000-000000000000" ma:open="false" ma:isKeyword="false">
      <xsd:complexType>
        <xsd:sequence>
          <xsd:element ref="pc:Terms" minOccurs="0" maxOccurs="1"/>
        </xsd:sequence>
      </xsd:complexType>
    </xsd:element>
    <xsd:element name="hrmAttachments" ma:index="38" nillable="true" ma:displayName="Attachments" ma:default="0" ma:internalName="hrmAttachments">
      <xsd:simpleType>
        <xsd:restriction base="dms:Boolean"/>
      </xsd:simpleType>
    </xsd:element>
    <xsd:element name="hrmCc" ma:index="39" nillable="true" ma:displayName="Cc" ma:internalName="hrmCc">
      <xsd:simpleType>
        <xsd:restriction base="dms:Note">
          <xsd:maxLength value="255"/>
        </xsd:restriction>
      </xsd:simpleType>
    </xsd:element>
    <xsd:element name="hrmDate" ma:index="40" nillable="true" ma:displayName="Date" ma:internalName="hrm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1DBAA-DD57-42A0-934B-30F788041039}">
  <ds:schemaRefs>
    <ds:schemaRef ds:uri="http://schemas.openxmlformats.org/officeDocument/2006/bibliography"/>
  </ds:schemaRefs>
</ds:datastoreItem>
</file>

<file path=customXml/itemProps2.xml><?xml version="1.0" encoding="utf-8"?>
<ds:datastoreItem xmlns:ds="http://schemas.openxmlformats.org/officeDocument/2006/customXml" ds:itemID="{0D14ABBB-85D8-4C63-BDD2-617E173F408D}">
  <ds:schemaRefs>
    <ds:schemaRef ds:uri="Microsoft.SharePoint.Taxonomy.ContentTypeSync"/>
  </ds:schemaRefs>
</ds:datastoreItem>
</file>

<file path=customXml/itemProps3.xml><?xml version="1.0" encoding="utf-8"?>
<ds:datastoreItem xmlns:ds="http://schemas.openxmlformats.org/officeDocument/2006/customXml" ds:itemID="{1A11ECC0-2E4B-48CC-8BFA-49CC9FB4CD96}">
  <ds:schemaRefs>
    <ds:schemaRef ds:uri="http://schemas.microsoft.com/sharepoint/events"/>
  </ds:schemaRefs>
</ds:datastoreItem>
</file>

<file path=customXml/itemProps4.xml><?xml version="1.0" encoding="utf-8"?>
<ds:datastoreItem xmlns:ds="http://schemas.openxmlformats.org/officeDocument/2006/customXml" ds:itemID="{E83213E8-3DE0-4C92-B682-21E592F60D99}">
  <ds:schemaRefs>
    <ds:schemaRef ds:uri="http://schemas.microsoft.com/office/2006/metadata/properties"/>
    <ds:schemaRef ds:uri="http://schemas.microsoft.com/office/infopath/2007/PartnerControls"/>
    <ds:schemaRef ds:uri="http://schemas.microsoft.com/sharepoint/v3"/>
    <ds:schemaRef ds:uri="964f0a7c-bcf0-4337-b577-3747e0a5c4bc"/>
    <ds:schemaRef ds:uri="a89c36dd-eb6e-4146-9e53-9a30340f1d9f"/>
  </ds:schemaRefs>
</ds:datastoreItem>
</file>

<file path=customXml/itemProps5.xml><?xml version="1.0" encoding="utf-8"?>
<ds:datastoreItem xmlns:ds="http://schemas.openxmlformats.org/officeDocument/2006/customXml" ds:itemID="{CA83582A-DF8C-4141-936F-A856A4B41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a89c36dd-eb6e-4146-9e53-9a30340f1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819894-C2F6-4A3A-A002-D2C9E52D5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1616</Words>
  <Characters>8356</Characters>
  <Application>Microsoft Office Word</Application>
  <DocSecurity>0</DocSecurity>
  <Lines>417</Lines>
  <Paragraphs>169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Ulrich</dc:creator>
  <cp:keywords/>
  <dc:description/>
  <cp:lastModifiedBy>Aileen O'Neill</cp:lastModifiedBy>
  <cp:revision>49</cp:revision>
  <dcterms:created xsi:type="dcterms:W3CDTF">2024-06-28T12:52:00Z</dcterms:created>
  <dcterms:modified xsi:type="dcterms:W3CDTF">2024-07-09T11:37:00Z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ca_proj_phase">
    <vt:lpwstr>91;#Project Delivery|e75520af-2b50-426d-b275-964da6777396</vt:lpwstr>
  </property>
  <property fmtid="{D5CDD505-2E9C-101B-9397-08002B2CF9AE}" pid="3" name="fca_project_status_txnmy">
    <vt:lpwstr>66</vt:lpwstr>
  </property>
  <property fmtid="{D5CDD505-2E9C-101B-9397-08002B2CF9AE}" pid="4" name="fca_proj_activity">
    <vt:lpwstr>100;#Business Change|b56c6da7-c113-4374-987e-e83d013bbac8</vt:lpwstr>
  </property>
  <property fmtid="{D5CDD505-2E9C-101B-9397-08002B2CF9AE}" pid="5" name="_dlc_DocIdItemGuid">
    <vt:lpwstr>fc8b525c-99de-4dfb-ad40-ede92bc52ab5</vt:lpwstr>
  </property>
  <property fmtid="{D5CDD505-2E9C-101B-9397-08002B2CF9AE}" pid="6" name="acebda44e0ab425088064a599f186cd5">
    <vt:lpwstr/>
  </property>
  <property fmtid="{D5CDD505-2E9C-101B-9397-08002B2CF9AE}" pid="7" name="fca_system_status">
    <vt:lpwstr/>
  </property>
  <property fmtid="{D5CDD505-2E9C-101B-9397-08002B2CF9AE}" pid="8" name="ClassificationContentMarkingHeaderShapeIds">
    <vt:lpwstr>1,3,4</vt:lpwstr>
  </property>
  <property fmtid="{D5CDD505-2E9C-101B-9397-08002B2CF9AE}" pid="9" name="ClassificationContentMarkingHeaderFontProps">
    <vt:lpwstr>#000000,10,Calibri</vt:lpwstr>
  </property>
  <property fmtid="{D5CDD505-2E9C-101B-9397-08002B2CF9AE}" pid="10" name="ClassificationContentMarkingHeaderText">
    <vt:lpwstr>FCA Sensitive</vt:lpwstr>
  </property>
  <property fmtid="{D5CDD505-2E9C-101B-9397-08002B2CF9AE}" pid="11" name="MSIP_Label_21dcac25-bef0-4d3f-b652-275bc8ccb234_Enabled">
    <vt:lpwstr>true</vt:lpwstr>
  </property>
  <property fmtid="{D5CDD505-2E9C-101B-9397-08002B2CF9AE}" pid="12" name="MSIP_Label_21dcac25-bef0-4d3f-b652-275bc8ccb234_SetDate">
    <vt:lpwstr>2023-10-22T11:04:32Z</vt:lpwstr>
  </property>
  <property fmtid="{D5CDD505-2E9C-101B-9397-08002B2CF9AE}" pid="13" name="MSIP_Label_21dcac25-bef0-4d3f-b652-275bc8ccb234_Method">
    <vt:lpwstr>Privileged</vt:lpwstr>
  </property>
  <property fmtid="{D5CDD505-2E9C-101B-9397-08002B2CF9AE}" pid="14" name="MSIP_Label_21dcac25-bef0-4d3f-b652-275bc8ccb234_Name">
    <vt:lpwstr>FCA Sensitive</vt:lpwstr>
  </property>
  <property fmtid="{D5CDD505-2E9C-101B-9397-08002B2CF9AE}" pid="15" name="MSIP_Label_21dcac25-bef0-4d3f-b652-275bc8ccb234_SiteId">
    <vt:lpwstr>551f9db3-821c-4457-8551-b43423dce661</vt:lpwstr>
  </property>
  <property fmtid="{D5CDD505-2E9C-101B-9397-08002B2CF9AE}" pid="16" name="MSIP_Label_21dcac25-bef0-4d3f-b652-275bc8ccb234_ActionId">
    <vt:lpwstr>67f3fbfd-9f25-4669-9e5d-c28aebf5bb38</vt:lpwstr>
  </property>
  <property fmtid="{D5CDD505-2E9C-101B-9397-08002B2CF9AE}" pid="17" name="MSIP_Label_21dcac25-bef0-4d3f-b652-275bc8ccb234_ContentBits">
    <vt:lpwstr>1</vt:lpwstr>
  </property>
  <property fmtid="{D5CDD505-2E9C-101B-9397-08002B2CF9AE}" pid="18" name="ContentTypeId">
    <vt:lpwstr>0x0101005A9549D9A06FAF49B2796176C16A6E110022142E0077CA5644AF1CA3000142E1CF004CE18CA11C418B4FBA12F6644B8AA30C</vt:lpwstr>
  </property>
  <property fmtid="{D5CDD505-2E9C-101B-9397-08002B2CF9AE}" pid="19" name="fca_document_purpose">
    <vt:lpwstr>61;#Project ＆ Portfolio Management|e9ab2795-4d7f-4cd1-ada8-509538d933b6</vt:lpwstr>
  </property>
  <property fmtid="{D5CDD505-2E9C-101B-9397-08002B2CF9AE}" pid="20" name="fca_tr_knowhow_Subject">
    <vt:lpwstr/>
  </property>
  <property fmtid="{D5CDD505-2E9C-101B-9397-08002B2CF9AE}" pid="21" name="if4e9a34032f40e9b28fb9e40b12ee55">
    <vt:lpwstr/>
  </property>
  <property fmtid="{D5CDD505-2E9C-101B-9397-08002B2CF9AE}" pid="22" name="m35f0cf4621c4df88fa334671c69b596">
    <vt:lpwstr>Business Change|b56c6da7-c113-4374-987e-e83d013bbac8</vt:lpwstr>
  </property>
  <property fmtid="{D5CDD505-2E9C-101B-9397-08002B2CF9AE}" pid="23" name="fca_mo_alloc_case_materials">
    <vt:lpwstr>31;#Review Materials|33d25c99-a8a0-4916-bbca-d95169d8366e</vt:lpwstr>
  </property>
  <property fmtid="{D5CDD505-2E9C-101B-9397-08002B2CF9AE}" pid="24" name="n5d298318bf84df1a5abce2fe3c5d466">
    <vt:lpwstr>Project Delivery|e75520af-2b50-426d-b275-964da6777396</vt:lpwstr>
  </property>
  <property fmtid="{D5CDD505-2E9C-101B-9397-08002B2CF9AE}" pid="25" name="kb78ecf289e843dd902f09853b2b2261">
    <vt:lpwstr>Open|7fa14611-0723-4064-a4f8-e1c28255eca8</vt:lpwstr>
  </property>
  <property fmtid="{D5CDD505-2E9C-101B-9397-08002B2CF9AE}" pid="26" name="fca_mo_trans_review_cases">
    <vt:lpwstr/>
  </property>
  <property fmtid="{D5CDD505-2E9C-101B-9397-08002B2CF9AE}" pid="27" name="fca_mo_team">
    <vt:lpwstr>25;#Listing Transactions:Transaction Review|993b0982-87c9-4659-85ff-41c385aec8f8</vt:lpwstr>
  </property>
  <property fmtid="{D5CDD505-2E9C-101B-9397-08002B2CF9AE}" pid="28" name="oc9496377dd14f48b5ff0dddeb9f1609">
    <vt:lpwstr/>
  </property>
  <property fmtid="{D5CDD505-2E9C-101B-9397-08002B2CF9AE}" pid="29" name="fca_information_classification">
    <vt:lpwstr>13;#FCA Sensitive|9fe95d54-aaa3-4770-816f-856335ec6f01</vt:lpwstr>
  </property>
</Properties>
</file>